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527" w:rsidRDefault="009924AB" w:rsidP="009924AB">
      <w:pPr>
        <w:spacing w:line="360" w:lineRule="auto"/>
        <w:ind w:left="7200"/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eastAsia"/>
          <w:sz w:val="24"/>
          <w:szCs w:val="24"/>
          <w:rtl/>
        </w:rPr>
        <w:t>‏א</w:t>
      </w:r>
      <w:r>
        <w:rPr>
          <w:rFonts w:ascii="David" w:hAnsi="David" w:cs="David"/>
          <w:sz w:val="24"/>
          <w:szCs w:val="24"/>
          <w:rtl/>
        </w:rPr>
        <w:t>'–שבט–תשפ"ו</w:t>
      </w:r>
    </w:p>
    <w:p w:rsidR="009924AB" w:rsidRPr="009924AB" w:rsidRDefault="009924AB" w:rsidP="009924AB">
      <w:pPr>
        <w:spacing w:line="360" w:lineRule="auto"/>
        <w:ind w:left="7200"/>
        <w:rPr>
          <w:rFonts w:ascii="David" w:hAnsi="David" w:cs="David"/>
          <w:sz w:val="24"/>
          <w:szCs w:val="24"/>
          <w:rtl/>
        </w:rPr>
      </w:pPr>
      <w:r w:rsidRPr="009924AB">
        <w:rPr>
          <w:rFonts w:ascii="David" w:hAnsi="David" w:cs="David" w:hint="eastAsia"/>
          <w:sz w:val="24"/>
          <w:szCs w:val="24"/>
          <w:rtl/>
        </w:rPr>
        <w:t>‏</w:t>
      </w:r>
      <w:r w:rsidRPr="009924AB">
        <w:rPr>
          <w:rFonts w:ascii="David" w:hAnsi="David" w:cs="David"/>
          <w:sz w:val="24"/>
          <w:szCs w:val="24"/>
          <w:rtl/>
        </w:rPr>
        <w:t>19–ינואר–26</w:t>
      </w:r>
    </w:p>
    <w:p w:rsidR="006C7A23" w:rsidRDefault="006C7A23" w:rsidP="009924AB">
      <w:p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</w:p>
    <w:p w:rsidR="009924AB" w:rsidRDefault="009924AB" w:rsidP="009924AB">
      <w:pPr>
        <w:spacing w:line="360" w:lineRule="auto"/>
        <w:rPr>
          <w:rFonts w:ascii="David" w:hAnsi="David" w:cs="David" w:hint="cs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>אל: ועדת המכרזים המחוזית</w:t>
      </w:r>
    </w:p>
    <w:p w:rsidR="009924AB" w:rsidRPr="009924AB" w:rsidRDefault="009924AB" w:rsidP="009924AB">
      <w:pPr>
        <w:spacing w:before="100" w:beforeAutospacing="1" w:after="100" w:afterAutospacing="1" w:line="360" w:lineRule="auto"/>
        <w:jc w:val="center"/>
        <w:outlineLvl w:val="1"/>
        <w:rPr>
          <w:rFonts w:ascii="David" w:eastAsia="Times New Roman" w:hAnsi="David" w:cs="David"/>
          <w:b/>
          <w:bCs/>
          <w:sz w:val="28"/>
          <w:szCs w:val="28"/>
          <w:u w:val="single"/>
        </w:rPr>
      </w:pPr>
      <w:r w:rsidRPr="009924AB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</w:rPr>
        <w:t>חוות דעת להכרה בחברת בזק-החברה הישראלית לתקשורת בע"מ כספק יחיד לאספקת קווי תקשורת חיוניים: כיבוי אש, אזעקה, קווי ביולוקווי שעת חירום בחמ"לי המחוז</w:t>
      </w:r>
    </w:p>
    <w:p w:rsidR="009924AB" w:rsidRPr="009924AB" w:rsidRDefault="009924AB" w:rsidP="009924AB">
      <w:pPr>
        <w:pStyle w:val="aa"/>
        <w:numPr>
          <w:ilvl w:val="0"/>
          <w:numId w:val="11"/>
        </w:numPr>
        <w:bidi/>
        <w:spacing w:before="100" w:beforeAutospacing="1" w:after="100" w:afterAutospacing="1" w:line="360" w:lineRule="auto"/>
        <w:outlineLvl w:val="2"/>
        <w:rPr>
          <w:rFonts w:ascii="David" w:hAnsi="David" w:cs="David" w:hint="cs"/>
          <w:b/>
          <w:bCs/>
          <w:sz w:val="28"/>
          <w:szCs w:val="28"/>
          <w:u w:val="single"/>
          <w:rtl/>
        </w:rPr>
      </w:pPr>
      <w:r w:rsidRPr="009924AB">
        <w:rPr>
          <w:rFonts w:ascii="David" w:hAnsi="David" w:cs="David" w:hint="cs"/>
          <w:b/>
          <w:bCs/>
          <w:sz w:val="28"/>
          <w:szCs w:val="28"/>
          <w:u w:val="single"/>
          <w:rtl/>
        </w:rPr>
        <w:t>רקע</w:t>
      </w:r>
    </w:p>
    <w:p w:rsidR="009924AB" w:rsidRPr="009924AB" w:rsidRDefault="009924AB" w:rsidP="009924AB">
      <w:pPr>
        <w:spacing w:before="100" w:beforeAutospacing="1" w:after="100" w:afterAutospacing="1" w:line="360" w:lineRule="auto"/>
        <w:rPr>
          <w:rFonts w:ascii="David" w:eastAsia="Times New Roman" w:hAnsi="David" w:cs="David"/>
          <w:sz w:val="24"/>
          <w:szCs w:val="24"/>
        </w:rPr>
      </w:pPr>
      <w:r w:rsidRPr="009924AB">
        <w:rPr>
          <w:rFonts w:ascii="David" w:eastAsia="Times New Roman" w:hAnsi="David" w:cs="David"/>
          <w:sz w:val="24"/>
          <w:szCs w:val="24"/>
          <w:rtl/>
        </w:rPr>
        <w:t>במסגרת פעילות המחוז והפעלת מתקנים ומערכות תפעוליות/ביטחוניות, קיימת חשיבות קריטית לשמירה על רציפות תפקודית של קווי תקשורת ייעודיים המשמשים מערכות חיוניות, לרבות</w:t>
      </w:r>
      <w:r w:rsidRPr="009924AB">
        <w:rPr>
          <w:rFonts w:ascii="David" w:eastAsia="Times New Roman" w:hAnsi="David" w:cs="David"/>
          <w:sz w:val="24"/>
          <w:szCs w:val="24"/>
        </w:rPr>
        <w:t>:</w:t>
      </w:r>
    </w:p>
    <w:p w:rsidR="009924AB" w:rsidRPr="009924AB" w:rsidRDefault="009924AB" w:rsidP="009924AB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David" w:eastAsia="Times New Roman" w:hAnsi="David" w:cs="David"/>
          <w:sz w:val="24"/>
          <w:szCs w:val="24"/>
        </w:rPr>
      </w:pPr>
      <w:r w:rsidRPr="009924AB">
        <w:rPr>
          <w:rFonts w:ascii="David" w:eastAsia="Times New Roman" w:hAnsi="David" w:cs="David"/>
          <w:b/>
          <w:bCs/>
          <w:sz w:val="24"/>
          <w:szCs w:val="24"/>
          <w:rtl/>
        </w:rPr>
        <w:t>קווי כיבוי אש</w:t>
      </w:r>
    </w:p>
    <w:p w:rsidR="009924AB" w:rsidRPr="009924AB" w:rsidRDefault="009924AB" w:rsidP="009924AB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David" w:eastAsia="Times New Roman" w:hAnsi="David" w:cs="David"/>
          <w:sz w:val="24"/>
          <w:szCs w:val="24"/>
        </w:rPr>
      </w:pPr>
      <w:r w:rsidRPr="009924AB">
        <w:rPr>
          <w:rFonts w:ascii="David" w:eastAsia="Times New Roman" w:hAnsi="David" w:cs="David"/>
          <w:b/>
          <w:bCs/>
          <w:sz w:val="24"/>
          <w:szCs w:val="24"/>
          <w:rtl/>
        </w:rPr>
        <w:t>קווי אזעקה</w:t>
      </w:r>
    </w:p>
    <w:p w:rsidR="009924AB" w:rsidRPr="009924AB" w:rsidRDefault="009924AB" w:rsidP="009924AB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David" w:eastAsia="Times New Roman" w:hAnsi="David" w:cs="David"/>
          <w:sz w:val="24"/>
          <w:szCs w:val="24"/>
        </w:rPr>
      </w:pPr>
      <w:r w:rsidRPr="009924AB">
        <w:rPr>
          <w:rFonts w:ascii="David" w:eastAsia="Times New Roman" w:hAnsi="David" w:cs="David"/>
          <w:b/>
          <w:bCs/>
          <w:sz w:val="24"/>
          <w:szCs w:val="24"/>
          <w:rtl/>
        </w:rPr>
        <w:t>קו מכונת ביול דואר</w:t>
      </w:r>
    </w:p>
    <w:p w:rsidR="009924AB" w:rsidRPr="009924AB" w:rsidRDefault="009924AB" w:rsidP="009924AB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David" w:eastAsia="Times New Roman" w:hAnsi="David" w:cs="David"/>
          <w:sz w:val="24"/>
          <w:szCs w:val="24"/>
        </w:rPr>
      </w:pPr>
      <w:r w:rsidRPr="009924AB">
        <w:rPr>
          <w:rFonts w:ascii="David" w:eastAsia="Times New Roman" w:hAnsi="David" w:cs="David"/>
          <w:b/>
          <w:bCs/>
          <w:sz w:val="24"/>
          <w:szCs w:val="24"/>
          <w:rtl/>
        </w:rPr>
        <w:t>קווי שעת חירום בחמ"לים המחוזיים</w:t>
      </w:r>
    </w:p>
    <w:p w:rsidR="009924AB" w:rsidRPr="009924AB" w:rsidRDefault="009924AB" w:rsidP="009924AB">
      <w:pPr>
        <w:spacing w:before="100" w:beforeAutospacing="1" w:after="100" w:afterAutospacing="1" w:line="360" w:lineRule="auto"/>
        <w:rPr>
          <w:rFonts w:ascii="David" w:eastAsia="Times New Roman" w:hAnsi="David" w:cs="David"/>
          <w:sz w:val="24"/>
          <w:szCs w:val="24"/>
        </w:rPr>
      </w:pPr>
      <w:r w:rsidRPr="009924AB">
        <w:rPr>
          <w:rFonts w:ascii="David" w:eastAsia="Times New Roman" w:hAnsi="David" w:cs="David"/>
          <w:sz w:val="24"/>
          <w:szCs w:val="24"/>
          <w:rtl/>
        </w:rPr>
        <w:t xml:space="preserve">מערכות אלו מחויבות לעבודה רציפה, זמינות גבוהה, והבטחת תקשורת גם במצבי קיצון – ובפרט בעת </w:t>
      </w:r>
      <w:r w:rsidRPr="009924AB">
        <w:rPr>
          <w:rFonts w:ascii="David" w:eastAsia="Times New Roman" w:hAnsi="David" w:cs="David"/>
          <w:b/>
          <w:bCs/>
          <w:sz w:val="24"/>
          <w:szCs w:val="24"/>
          <w:rtl/>
        </w:rPr>
        <w:t>הפסקת חשמל</w:t>
      </w:r>
      <w:r w:rsidRPr="009924AB">
        <w:rPr>
          <w:rFonts w:ascii="David" w:eastAsia="Times New Roman" w:hAnsi="David" w:cs="David"/>
          <w:sz w:val="24"/>
          <w:szCs w:val="24"/>
        </w:rPr>
        <w:t>.</w:t>
      </w:r>
    </w:p>
    <w:p w:rsidR="009924AB" w:rsidRPr="009924AB" w:rsidRDefault="009924AB" w:rsidP="009924AB">
      <w:pPr>
        <w:pStyle w:val="aa"/>
        <w:numPr>
          <w:ilvl w:val="0"/>
          <w:numId w:val="11"/>
        </w:numPr>
        <w:bidi/>
        <w:spacing w:before="100" w:beforeAutospacing="1" w:after="100" w:afterAutospacing="1" w:line="360" w:lineRule="auto"/>
        <w:outlineLvl w:val="2"/>
        <w:rPr>
          <w:rFonts w:ascii="David" w:hAnsi="David" w:cs="David"/>
          <w:b/>
          <w:bCs/>
          <w:sz w:val="28"/>
          <w:szCs w:val="28"/>
          <w:u w:val="single"/>
        </w:rPr>
      </w:pPr>
      <w:r w:rsidRPr="009924AB">
        <w:rPr>
          <w:rFonts w:ascii="David" w:hAnsi="David" w:cs="David" w:hint="cs"/>
          <w:b/>
          <w:bCs/>
          <w:sz w:val="28"/>
          <w:szCs w:val="28"/>
          <w:u w:val="single"/>
          <w:rtl/>
        </w:rPr>
        <w:t>הצורך בשמירה על רציפות התקשורת</w:t>
      </w:r>
    </w:p>
    <w:p w:rsidR="009924AB" w:rsidRPr="009924AB" w:rsidRDefault="009924AB" w:rsidP="009924AB">
      <w:pPr>
        <w:spacing w:before="100" w:beforeAutospacing="1" w:after="100" w:afterAutospacing="1" w:line="360" w:lineRule="auto"/>
        <w:rPr>
          <w:rFonts w:ascii="David" w:eastAsia="Times New Roman" w:hAnsi="David" w:cs="David"/>
          <w:sz w:val="24"/>
          <w:szCs w:val="24"/>
        </w:rPr>
      </w:pPr>
      <w:r w:rsidRPr="009924AB">
        <w:rPr>
          <w:rFonts w:ascii="David" w:eastAsia="Times New Roman" w:hAnsi="David" w:cs="David"/>
          <w:sz w:val="24"/>
          <w:szCs w:val="24"/>
          <w:rtl/>
        </w:rPr>
        <w:t>קווים אלו מהווים תשתית תקשורת חיונית, אשר תקינותם וזמינותם משפיעה באופן ישיר על</w:t>
      </w:r>
      <w:r w:rsidRPr="009924AB">
        <w:rPr>
          <w:rFonts w:ascii="David" w:eastAsia="Times New Roman" w:hAnsi="David" w:cs="David"/>
          <w:sz w:val="24"/>
          <w:szCs w:val="24"/>
        </w:rPr>
        <w:t>:</w:t>
      </w:r>
    </w:p>
    <w:p w:rsidR="009924AB" w:rsidRPr="009924AB" w:rsidRDefault="009924AB" w:rsidP="009924AB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David" w:eastAsia="Times New Roman" w:hAnsi="David" w:cs="David"/>
          <w:sz w:val="24"/>
          <w:szCs w:val="24"/>
        </w:rPr>
      </w:pPr>
      <w:r w:rsidRPr="009924AB">
        <w:rPr>
          <w:rFonts w:ascii="David" w:eastAsia="Times New Roman" w:hAnsi="David" w:cs="David"/>
          <w:b/>
          <w:bCs/>
          <w:sz w:val="24"/>
          <w:szCs w:val="24"/>
          <w:rtl/>
        </w:rPr>
        <w:t>יכולת מתן מענה בזמן אמת</w:t>
      </w:r>
      <w:r w:rsidRPr="009924AB">
        <w:rPr>
          <w:rFonts w:ascii="David" w:eastAsia="Times New Roman" w:hAnsi="David" w:cs="David"/>
          <w:sz w:val="24"/>
          <w:szCs w:val="24"/>
          <w:rtl/>
        </w:rPr>
        <w:t xml:space="preserve"> לאירועי חירום</w:t>
      </w:r>
      <w:r>
        <w:rPr>
          <w:rFonts w:ascii="David" w:eastAsia="Times New Roman" w:hAnsi="David" w:cs="David" w:hint="cs"/>
          <w:sz w:val="24"/>
          <w:szCs w:val="24"/>
          <w:rtl/>
        </w:rPr>
        <w:t>.</w:t>
      </w:r>
    </w:p>
    <w:p w:rsidR="009924AB" w:rsidRPr="009924AB" w:rsidRDefault="009924AB" w:rsidP="009924AB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David" w:eastAsia="Times New Roman" w:hAnsi="David" w:cs="David"/>
          <w:sz w:val="24"/>
          <w:szCs w:val="24"/>
        </w:rPr>
      </w:pPr>
      <w:r w:rsidRPr="009924AB">
        <w:rPr>
          <w:rFonts w:ascii="David" w:eastAsia="Times New Roman" w:hAnsi="David" w:cs="David"/>
          <w:b/>
          <w:bCs/>
          <w:sz w:val="24"/>
          <w:szCs w:val="24"/>
          <w:rtl/>
        </w:rPr>
        <w:t>הפעלה רציפה של חמ"לים</w:t>
      </w:r>
      <w:r w:rsidRPr="009924AB">
        <w:rPr>
          <w:rFonts w:ascii="David" w:eastAsia="Times New Roman" w:hAnsi="David" w:cs="David"/>
          <w:sz w:val="24"/>
          <w:szCs w:val="24"/>
          <w:rtl/>
        </w:rPr>
        <w:t xml:space="preserve"> במחוז לצורך ניהול אירועים</w:t>
      </w:r>
      <w:r>
        <w:rPr>
          <w:rFonts w:ascii="David" w:eastAsia="Times New Roman" w:hAnsi="David" w:cs="David" w:hint="cs"/>
          <w:sz w:val="24"/>
          <w:szCs w:val="24"/>
          <w:rtl/>
        </w:rPr>
        <w:t>.</w:t>
      </w:r>
    </w:p>
    <w:p w:rsidR="009924AB" w:rsidRPr="009924AB" w:rsidRDefault="009924AB" w:rsidP="009924AB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David" w:eastAsia="Times New Roman" w:hAnsi="David" w:cs="David"/>
          <w:sz w:val="24"/>
          <w:szCs w:val="24"/>
        </w:rPr>
      </w:pPr>
      <w:r w:rsidRPr="009924AB">
        <w:rPr>
          <w:rFonts w:ascii="David" w:eastAsia="Times New Roman" w:hAnsi="David" w:cs="David"/>
          <w:b/>
          <w:bCs/>
          <w:sz w:val="24"/>
          <w:szCs w:val="24"/>
          <w:rtl/>
        </w:rPr>
        <w:t>הפעלה ושידור התרעות</w:t>
      </w:r>
      <w:r w:rsidRPr="009924AB">
        <w:rPr>
          <w:rFonts w:ascii="David" w:eastAsia="Times New Roman" w:hAnsi="David" w:cs="David"/>
          <w:sz w:val="24"/>
          <w:szCs w:val="24"/>
          <w:rtl/>
        </w:rPr>
        <w:t xml:space="preserve"> ממערכות אזעקה וכיבוי אש</w:t>
      </w:r>
      <w:r>
        <w:rPr>
          <w:rFonts w:ascii="David" w:eastAsia="Times New Roman" w:hAnsi="David" w:cs="David" w:hint="cs"/>
          <w:sz w:val="24"/>
          <w:szCs w:val="24"/>
          <w:rtl/>
        </w:rPr>
        <w:t>.</w:t>
      </w:r>
    </w:p>
    <w:p w:rsidR="009924AB" w:rsidRPr="009924AB" w:rsidRDefault="009924AB" w:rsidP="009924AB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David" w:eastAsia="Times New Roman" w:hAnsi="David" w:cs="David"/>
          <w:sz w:val="24"/>
          <w:szCs w:val="24"/>
        </w:rPr>
      </w:pPr>
      <w:r w:rsidRPr="009924AB">
        <w:rPr>
          <w:rFonts w:ascii="David" w:eastAsia="Times New Roman" w:hAnsi="David" w:cs="David"/>
          <w:b/>
          <w:bCs/>
          <w:sz w:val="24"/>
          <w:szCs w:val="24"/>
          <w:rtl/>
        </w:rPr>
        <w:t>יכולת ביצוע פעולות תפעוליות תקניות</w:t>
      </w:r>
      <w:r w:rsidRPr="009924AB">
        <w:rPr>
          <w:rFonts w:ascii="David" w:eastAsia="Times New Roman" w:hAnsi="David" w:cs="David"/>
          <w:sz w:val="24"/>
          <w:szCs w:val="24"/>
          <w:rtl/>
        </w:rPr>
        <w:t xml:space="preserve"> כגון ביול דואר והמשך עבודה שירותית</w:t>
      </w:r>
      <w:r>
        <w:rPr>
          <w:rFonts w:ascii="David" w:eastAsia="Times New Roman" w:hAnsi="David" w:cs="David" w:hint="cs"/>
          <w:sz w:val="24"/>
          <w:szCs w:val="24"/>
          <w:rtl/>
        </w:rPr>
        <w:t>.</w:t>
      </w:r>
    </w:p>
    <w:p w:rsidR="009924AB" w:rsidRDefault="009924AB" w:rsidP="009924AB">
      <w:pPr>
        <w:spacing w:before="100" w:beforeAutospacing="1" w:after="100" w:afterAutospacing="1" w:line="360" w:lineRule="auto"/>
        <w:rPr>
          <w:rFonts w:ascii="David" w:eastAsia="Times New Roman" w:hAnsi="David" w:cs="David"/>
          <w:sz w:val="24"/>
          <w:szCs w:val="24"/>
          <w:rtl/>
        </w:rPr>
      </w:pPr>
      <w:r w:rsidRPr="009924AB">
        <w:rPr>
          <w:rFonts w:ascii="David" w:eastAsia="Times New Roman" w:hAnsi="David" w:cs="David"/>
          <w:sz w:val="24"/>
          <w:szCs w:val="24"/>
          <w:rtl/>
        </w:rPr>
        <w:t>כל כשל בקו, ניתוק או נפילה – עלול להביא להפרעה חמורה בתפקוד מערכות קריטיות, ולעיכוב תגובה במצבי חירום</w:t>
      </w:r>
      <w:r w:rsidRPr="009924AB">
        <w:rPr>
          <w:rFonts w:ascii="David" w:eastAsia="Times New Roman" w:hAnsi="David" w:cs="David"/>
          <w:sz w:val="24"/>
          <w:szCs w:val="24"/>
        </w:rPr>
        <w:t>.</w:t>
      </w:r>
    </w:p>
    <w:p w:rsidR="009924AB" w:rsidRDefault="009924AB" w:rsidP="009924AB">
      <w:pPr>
        <w:spacing w:before="100" w:beforeAutospacing="1" w:after="100" w:afterAutospacing="1" w:line="360" w:lineRule="auto"/>
        <w:rPr>
          <w:rFonts w:ascii="David" w:eastAsia="Times New Roman" w:hAnsi="David" w:cs="David"/>
          <w:sz w:val="24"/>
          <w:szCs w:val="24"/>
          <w:rtl/>
        </w:rPr>
      </w:pPr>
    </w:p>
    <w:p w:rsidR="009924AB" w:rsidRDefault="009924AB" w:rsidP="009924AB">
      <w:pPr>
        <w:spacing w:before="100" w:beforeAutospacing="1" w:after="100" w:afterAutospacing="1" w:line="360" w:lineRule="auto"/>
        <w:rPr>
          <w:rFonts w:ascii="David" w:eastAsia="Times New Roman" w:hAnsi="David" w:cs="David"/>
          <w:sz w:val="24"/>
          <w:szCs w:val="24"/>
          <w:rtl/>
        </w:rPr>
      </w:pPr>
    </w:p>
    <w:p w:rsidR="009924AB" w:rsidRDefault="009924AB" w:rsidP="009924AB">
      <w:pPr>
        <w:spacing w:before="100" w:beforeAutospacing="1" w:after="100" w:afterAutospacing="1" w:line="360" w:lineRule="auto"/>
        <w:rPr>
          <w:rFonts w:ascii="David" w:eastAsia="Times New Roman" w:hAnsi="David" w:cs="David"/>
          <w:sz w:val="24"/>
          <w:szCs w:val="24"/>
          <w:rtl/>
        </w:rPr>
      </w:pPr>
    </w:p>
    <w:p w:rsidR="009924AB" w:rsidRDefault="009924AB" w:rsidP="009924AB">
      <w:pPr>
        <w:spacing w:before="100" w:beforeAutospacing="1" w:after="100" w:afterAutospacing="1" w:line="360" w:lineRule="auto"/>
        <w:rPr>
          <w:rFonts w:ascii="David" w:eastAsia="Times New Roman" w:hAnsi="David" w:cs="David"/>
          <w:sz w:val="24"/>
          <w:szCs w:val="24"/>
          <w:rtl/>
        </w:rPr>
      </w:pPr>
    </w:p>
    <w:p w:rsidR="009924AB" w:rsidRPr="009924AB" w:rsidRDefault="009924AB" w:rsidP="009924AB">
      <w:pPr>
        <w:spacing w:before="100" w:beforeAutospacing="1" w:after="100" w:afterAutospacing="1" w:line="360" w:lineRule="auto"/>
        <w:rPr>
          <w:rFonts w:ascii="David" w:eastAsia="Times New Roman" w:hAnsi="David" w:cs="David"/>
          <w:sz w:val="24"/>
          <w:szCs w:val="24"/>
        </w:rPr>
      </w:pPr>
    </w:p>
    <w:p w:rsidR="009924AB" w:rsidRPr="009924AB" w:rsidRDefault="009924AB" w:rsidP="009924AB">
      <w:pPr>
        <w:pStyle w:val="aa"/>
        <w:numPr>
          <w:ilvl w:val="0"/>
          <w:numId w:val="11"/>
        </w:numPr>
        <w:bidi/>
        <w:spacing w:before="100" w:beforeAutospacing="1" w:after="100" w:afterAutospacing="1" w:line="360" w:lineRule="auto"/>
        <w:outlineLvl w:val="2"/>
        <w:rPr>
          <w:rFonts w:ascii="David" w:hAnsi="David" w:cs="David"/>
          <w:b/>
          <w:bCs/>
          <w:sz w:val="28"/>
          <w:szCs w:val="28"/>
          <w:u w:val="single"/>
        </w:rPr>
      </w:pPr>
      <w:r w:rsidRPr="009924AB">
        <w:rPr>
          <w:rFonts w:ascii="David" w:hAnsi="David" w:cs="David"/>
          <w:b/>
          <w:bCs/>
          <w:sz w:val="28"/>
          <w:szCs w:val="28"/>
          <w:u w:val="single"/>
          <w:rtl/>
        </w:rPr>
        <w:t>מאפיינים טכנולוגיים ותשתיתיים נדרשים לקווים חיוניים</w:t>
      </w:r>
    </w:p>
    <w:p w:rsidR="009924AB" w:rsidRPr="009924AB" w:rsidRDefault="009924AB" w:rsidP="009924AB">
      <w:pPr>
        <w:spacing w:before="100" w:beforeAutospacing="1" w:after="100" w:afterAutospacing="1" w:line="360" w:lineRule="auto"/>
        <w:rPr>
          <w:rFonts w:ascii="David" w:eastAsia="Times New Roman" w:hAnsi="David" w:cs="David"/>
          <w:sz w:val="24"/>
          <w:szCs w:val="24"/>
        </w:rPr>
      </w:pPr>
      <w:r w:rsidRPr="009924AB">
        <w:rPr>
          <w:rFonts w:ascii="David" w:eastAsia="Times New Roman" w:hAnsi="David" w:cs="David"/>
          <w:sz w:val="24"/>
          <w:szCs w:val="24"/>
          <w:rtl/>
        </w:rPr>
        <w:t>קווי תקשורת מהסוג הנ"ל נדרשים לעמוד בתנאי יסוד הכוללים</w:t>
      </w:r>
      <w:r w:rsidRPr="009924AB">
        <w:rPr>
          <w:rFonts w:ascii="David" w:eastAsia="Times New Roman" w:hAnsi="David" w:cs="David"/>
          <w:sz w:val="24"/>
          <w:szCs w:val="24"/>
        </w:rPr>
        <w:t>:</w:t>
      </w:r>
    </w:p>
    <w:p w:rsidR="009924AB" w:rsidRPr="009924AB" w:rsidRDefault="009924AB" w:rsidP="009924AB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David" w:eastAsia="Times New Roman" w:hAnsi="David" w:cs="David"/>
          <w:sz w:val="24"/>
          <w:szCs w:val="24"/>
        </w:rPr>
      </w:pPr>
      <w:r w:rsidRPr="009924AB">
        <w:rPr>
          <w:rFonts w:ascii="David" w:eastAsia="Times New Roman" w:hAnsi="David" w:cs="David"/>
          <w:b/>
          <w:bCs/>
          <w:sz w:val="24"/>
          <w:szCs w:val="24"/>
          <w:rtl/>
        </w:rPr>
        <w:t>רציפות שירות בעת הפסקת חשמל באתר הלקוח</w:t>
      </w:r>
    </w:p>
    <w:p w:rsidR="009924AB" w:rsidRPr="009924AB" w:rsidRDefault="009924AB" w:rsidP="009924AB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David" w:eastAsia="Times New Roman" w:hAnsi="David" w:cs="David"/>
          <w:sz w:val="24"/>
          <w:szCs w:val="24"/>
        </w:rPr>
      </w:pPr>
      <w:r w:rsidRPr="009924AB">
        <w:rPr>
          <w:rFonts w:ascii="David" w:eastAsia="Times New Roman" w:hAnsi="David" w:cs="David"/>
          <w:b/>
          <w:bCs/>
          <w:sz w:val="24"/>
          <w:szCs w:val="24"/>
          <w:rtl/>
        </w:rPr>
        <w:t>יכולת גיבוי תשתיתי לאורך הרשת</w:t>
      </w:r>
    </w:p>
    <w:p w:rsidR="009924AB" w:rsidRPr="009924AB" w:rsidRDefault="009924AB" w:rsidP="009924AB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David" w:eastAsia="Times New Roman" w:hAnsi="David" w:cs="David"/>
          <w:sz w:val="24"/>
          <w:szCs w:val="24"/>
        </w:rPr>
      </w:pPr>
      <w:r w:rsidRPr="009924AB">
        <w:rPr>
          <w:rFonts w:ascii="David" w:eastAsia="Times New Roman" w:hAnsi="David" w:cs="David"/>
          <w:b/>
          <w:bCs/>
          <w:sz w:val="24"/>
          <w:szCs w:val="24"/>
          <w:rtl/>
        </w:rPr>
        <w:t>עמידות גבוהה לתקלות מקומיות ותקלות אזוריות</w:t>
      </w:r>
    </w:p>
    <w:p w:rsidR="009924AB" w:rsidRPr="009924AB" w:rsidRDefault="009924AB" w:rsidP="009924AB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David" w:eastAsia="Times New Roman" w:hAnsi="David" w:cs="David"/>
          <w:sz w:val="24"/>
          <w:szCs w:val="24"/>
        </w:rPr>
      </w:pPr>
      <w:r>
        <w:rPr>
          <w:rFonts w:ascii="David" w:eastAsia="Times New Roman" w:hAnsi="David" w:cs="David" w:hint="cs"/>
          <w:b/>
          <w:bCs/>
          <w:sz w:val="24"/>
          <w:szCs w:val="24"/>
          <w:rtl/>
        </w:rPr>
        <w:t xml:space="preserve">זמינות גבוהה </w:t>
      </w:r>
    </w:p>
    <w:p w:rsidR="009924AB" w:rsidRPr="009924AB" w:rsidRDefault="009924AB" w:rsidP="009924AB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David" w:eastAsia="Times New Roman" w:hAnsi="David" w:cs="David" w:hint="cs"/>
          <w:sz w:val="24"/>
          <w:szCs w:val="24"/>
        </w:rPr>
      </w:pPr>
      <w:r>
        <w:rPr>
          <w:rFonts w:ascii="David" w:eastAsia="Times New Roman" w:hAnsi="David" w:cs="David"/>
          <w:b/>
          <w:bCs/>
          <w:sz w:val="24"/>
          <w:szCs w:val="24"/>
          <w:rtl/>
        </w:rPr>
        <w:t>תמיכה טכנית מיידית ותיעדוף טיפ</w:t>
      </w:r>
      <w:r>
        <w:rPr>
          <w:rFonts w:ascii="David" w:eastAsia="Times New Roman" w:hAnsi="David" w:cs="David" w:hint="cs"/>
          <w:b/>
          <w:bCs/>
          <w:sz w:val="24"/>
          <w:szCs w:val="24"/>
          <w:rtl/>
        </w:rPr>
        <w:t>ול</w:t>
      </w:r>
    </w:p>
    <w:p w:rsidR="009924AB" w:rsidRPr="009924AB" w:rsidRDefault="009924AB" w:rsidP="009924AB">
      <w:pPr>
        <w:pStyle w:val="aa"/>
        <w:numPr>
          <w:ilvl w:val="0"/>
          <w:numId w:val="11"/>
        </w:numPr>
        <w:bidi/>
        <w:spacing w:before="100" w:beforeAutospacing="1" w:after="100" w:afterAutospacing="1" w:line="360" w:lineRule="auto"/>
        <w:rPr>
          <w:rFonts w:ascii="David" w:hAnsi="David" w:cs="David"/>
          <w:sz w:val="28"/>
          <w:szCs w:val="28"/>
          <w:u w:val="single"/>
        </w:rPr>
      </w:pPr>
      <w:r w:rsidRPr="009924AB">
        <w:rPr>
          <w:rFonts w:ascii="David" w:hAnsi="David" w:cs="David"/>
          <w:b/>
          <w:bCs/>
          <w:sz w:val="28"/>
          <w:szCs w:val="28"/>
          <w:u w:val="single"/>
        </w:rPr>
        <w:t xml:space="preserve">. </w:t>
      </w:r>
      <w:r w:rsidRPr="009924AB">
        <w:rPr>
          <w:rFonts w:ascii="David" w:hAnsi="David" w:cs="David"/>
          <w:b/>
          <w:bCs/>
          <w:sz w:val="28"/>
          <w:szCs w:val="28"/>
          <w:u w:val="single"/>
          <w:rtl/>
        </w:rPr>
        <w:t>נימוקים להכרה בבזק כספק יחיד</w:t>
      </w:r>
    </w:p>
    <w:p w:rsidR="009924AB" w:rsidRPr="009924AB" w:rsidRDefault="009924AB" w:rsidP="009924AB">
      <w:pPr>
        <w:spacing w:before="100" w:beforeAutospacing="1" w:after="100" w:afterAutospacing="1" w:line="360" w:lineRule="auto"/>
        <w:rPr>
          <w:rFonts w:ascii="David" w:eastAsia="Times New Roman" w:hAnsi="David" w:cs="David"/>
          <w:sz w:val="24"/>
          <w:szCs w:val="24"/>
        </w:rPr>
      </w:pPr>
      <w:r w:rsidRPr="009924AB">
        <w:rPr>
          <w:rFonts w:ascii="David" w:eastAsia="Times New Roman" w:hAnsi="David" w:cs="David"/>
          <w:sz w:val="24"/>
          <w:szCs w:val="24"/>
          <w:rtl/>
        </w:rPr>
        <w:t>לאחר בחינת האפשרויות הקיימות בשוק והערכת דרישות הרציפות המבצעיות, נמצא כי</w:t>
      </w:r>
      <w:r w:rsidRPr="009924AB">
        <w:rPr>
          <w:rFonts w:ascii="David" w:eastAsia="Times New Roman" w:hAnsi="David" w:cs="David"/>
          <w:sz w:val="24"/>
          <w:szCs w:val="24"/>
        </w:rPr>
        <w:t>:</w:t>
      </w:r>
    </w:p>
    <w:p w:rsidR="009924AB" w:rsidRPr="009924AB" w:rsidRDefault="009924AB" w:rsidP="009924AB">
      <w:pPr>
        <w:spacing w:before="100" w:beforeAutospacing="1" w:after="100" w:afterAutospacing="1" w:line="360" w:lineRule="auto"/>
        <w:outlineLvl w:val="3"/>
        <w:rPr>
          <w:rFonts w:ascii="David" w:eastAsia="Times New Roman" w:hAnsi="David" w:cs="David" w:hint="cs"/>
          <w:b/>
          <w:bCs/>
          <w:sz w:val="24"/>
          <w:szCs w:val="24"/>
          <w:rtl/>
        </w:rPr>
      </w:pPr>
      <w:r>
        <w:rPr>
          <w:rFonts w:ascii="David" w:eastAsia="Times New Roman" w:hAnsi="David" w:cs="David"/>
          <w:b/>
          <w:bCs/>
          <w:sz w:val="24"/>
          <w:szCs w:val="24"/>
        </w:rPr>
        <w:t xml:space="preserve"> </w:t>
      </w:r>
      <w:r w:rsidRPr="009924AB">
        <w:rPr>
          <w:rFonts w:ascii="David" w:eastAsia="Times New Roman" w:hAnsi="David" w:cs="David"/>
          <w:b/>
          <w:bCs/>
          <w:sz w:val="24"/>
          <w:szCs w:val="24"/>
        </w:rPr>
        <w:t xml:space="preserve">4.1 </w:t>
      </w:r>
      <w:r w:rsidRPr="009924AB">
        <w:rPr>
          <w:rFonts w:ascii="David" w:eastAsia="Times New Roman" w:hAnsi="David" w:cs="David"/>
          <w:b/>
          <w:bCs/>
          <w:sz w:val="24"/>
          <w:szCs w:val="24"/>
          <w:rtl/>
        </w:rPr>
        <w:t>בזק מספקת קווי תקשורת שאינם תלויים בחשמל באתר הלקוח</w:t>
      </w:r>
      <w:r>
        <w:rPr>
          <w:rFonts w:ascii="David" w:eastAsia="Times New Roman" w:hAnsi="David" w:cs="David" w:hint="cs"/>
          <w:b/>
          <w:bCs/>
          <w:sz w:val="24"/>
          <w:szCs w:val="24"/>
          <w:rtl/>
        </w:rPr>
        <w:t>.</w:t>
      </w:r>
    </w:p>
    <w:p w:rsidR="009924AB" w:rsidRPr="009924AB" w:rsidRDefault="009924AB" w:rsidP="009924AB">
      <w:pPr>
        <w:spacing w:before="100" w:beforeAutospacing="1" w:after="100" w:afterAutospacing="1" w:line="360" w:lineRule="auto"/>
        <w:rPr>
          <w:rFonts w:ascii="David" w:eastAsia="Times New Roman" w:hAnsi="David" w:cs="David"/>
          <w:sz w:val="24"/>
          <w:szCs w:val="24"/>
        </w:rPr>
      </w:pPr>
      <w:r w:rsidRPr="009924AB">
        <w:rPr>
          <w:rFonts w:ascii="David" w:eastAsia="Times New Roman" w:hAnsi="David" w:cs="David"/>
          <w:sz w:val="24"/>
          <w:szCs w:val="24"/>
          <w:rtl/>
        </w:rPr>
        <w:t xml:space="preserve">קווי בזק (טלפוניה קווית/תשתית מבוססת מרכזיה) נחשבים ככאלה הממשיכים לפעול גם בעת </w:t>
      </w:r>
      <w:r w:rsidRPr="009924AB">
        <w:rPr>
          <w:rFonts w:ascii="David" w:eastAsia="Times New Roman" w:hAnsi="David" w:cs="David"/>
          <w:b/>
          <w:bCs/>
          <w:sz w:val="24"/>
          <w:szCs w:val="24"/>
          <w:rtl/>
        </w:rPr>
        <w:t>הפסקת חשמל</w:t>
      </w:r>
      <w:r w:rsidRPr="009924AB">
        <w:rPr>
          <w:rFonts w:ascii="David" w:eastAsia="Times New Roman" w:hAnsi="David" w:cs="David"/>
          <w:sz w:val="24"/>
          <w:szCs w:val="24"/>
        </w:rPr>
        <w:t xml:space="preserve">, </w:t>
      </w:r>
      <w:r w:rsidRPr="009924AB">
        <w:rPr>
          <w:rFonts w:ascii="David" w:eastAsia="Times New Roman" w:hAnsi="David" w:cs="David"/>
          <w:sz w:val="24"/>
          <w:szCs w:val="24"/>
          <w:rtl/>
        </w:rPr>
        <w:t>בהיותם מוזנים ומגובים מתשתיות הרשת והמרכזיות של בזק</w:t>
      </w:r>
      <w:r w:rsidRPr="009924AB">
        <w:rPr>
          <w:rFonts w:ascii="David" w:eastAsia="Times New Roman" w:hAnsi="David" w:cs="David"/>
          <w:sz w:val="24"/>
          <w:szCs w:val="24"/>
        </w:rPr>
        <w:t>.</w:t>
      </w:r>
      <w:r w:rsidRPr="009924AB">
        <w:rPr>
          <w:rFonts w:ascii="David" w:eastAsia="Times New Roman" w:hAnsi="David" w:cs="David"/>
          <w:sz w:val="24"/>
          <w:szCs w:val="24"/>
        </w:rPr>
        <w:br/>
      </w:r>
      <w:r w:rsidRPr="009924AB">
        <w:rPr>
          <w:rFonts w:ascii="David" w:eastAsia="Times New Roman" w:hAnsi="David" w:cs="David"/>
          <w:sz w:val="24"/>
          <w:szCs w:val="24"/>
          <w:rtl/>
        </w:rPr>
        <w:t xml:space="preserve">משמעות הדבר היא כי גם אם באתר המחוז/חמ"ל קיימת הפסקת חשמל, קיימת </w:t>
      </w:r>
      <w:r w:rsidRPr="009924AB">
        <w:rPr>
          <w:rFonts w:ascii="David" w:eastAsia="Times New Roman" w:hAnsi="David" w:cs="David"/>
          <w:b/>
          <w:bCs/>
          <w:sz w:val="24"/>
          <w:szCs w:val="24"/>
          <w:rtl/>
        </w:rPr>
        <w:t>יכולת לשמור על קו פעיל וזמין</w:t>
      </w:r>
      <w:r w:rsidRPr="009924AB">
        <w:rPr>
          <w:rFonts w:ascii="David" w:eastAsia="Times New Roman" w:hAnsi="David" w:cs="David"/>
          <w:sz w:val="24"/>
          <w:szCs w:val="24"/>
          <w:rtl/>
        </w:rPr>
        <w:t xml:space="preserve"> לצורך תקשורת חיונית</w:t>
      </w:r>
      <w:r w:rsidRPr="009924AB">
        <w:rPr>
          <w:rFonts w:ascii="David" w:eastAsia="Times New Roman" w:hAnsi="David" w:cs="David"/>
          <w:sz w:val="24"/>
          <w:szCs w:val="24"/>
        </w:rPr>
        <w:t>.</w:t>
      </w:r>
    </w:p>
    <w:p w:rsidR="009924AB" w:rsidRPr="009924AB" w:rsidRDefault="009924AB" w:rsidP="009924AB">
      <w:pPr>
        <w:spacing w:before="100" w:beforeAutospacing="1" w:after="100" w:afterAutospacing="1" w:line="360" w:lineRule="auto"/>
        <w:outlineLvl w:val="3"/>
        <w:rPr>
          <w:rFonts w:ascii="David" w:eastAsia="Times New Roman" w:hAnsi="David" w:cs="David"/>
          <w:b/>
          <w:bCs/>
          <w:sz w:val="24"/>
          <w:szCs w:val="24"/>
        </w:rPr>
      </w:pPr>
      <w:r w:rsidRPr="009924AB">
        <w:rPr>
          <w:rFonts w:ascii="David" w:eastAsia="Times New Roman" w:hAnsi="David" w:cs="David"/>
          <w:b/>
          <w:bCs/>
          <w:sz w:val="24"/>
          <w:szCs w:val="24"/>
        </w:rPr>
        <w:t xml:space="preserve">4.2 </w:t>
      </w:r>
      <w:r>
        <w:rPr>
          <w:rFonts w:ascii="David" w:eastAsia="Times New Roman" w:hAnsi="David" w:cs="David" w:hint="cs"/>
          <w:b/>
          <w:bCs/>
          <w:sz w:val="24"/>
          <w:szCs w:val="24"/>
          <w:rtl/>
        </w:rPr>
        <w:t xml:space="preserve"> </w:t>
      </w:r>
      <w:r w:rsidRPr="009924AB">
        <w:rPr>
          <w:rFonts w:ascii="David" w:eastAsia="Times New Roman" w:hAnsi="David" w:cs="David"/>
          <w:b/>
          <w:bCs/>
          <w:sz w:val="24"/>
          <w:szCs w:val="24"/>
          <w:rtl/>
        </w:rPr>
        <w:t>חלופות מבוססות תקשורת/אינטרנט אינן מבטיחות רציפות בעת הפסקת חשמל</w:t>
      </w:r>
    </w:p>
    <w:p w:rsidR="009924AB" w:rsidRPr="009924AB" w:rsidRDefault="009924AB" w:rsidP="009924AB">
      <w:pPr>
        <w:spacing w:before="100" w:beforeAutospacing="1" w:after="100" w:afterAutospacing="1" w:line="360" w:lineRule="auto"/>
        <w:rPr>
          <w:rFonts w:ascii="David" w:eastAsia="Times New Roman" w:hAnsi="David" w:cs="David"/>
          <w:sz w:val="24"/>
          <w:szCs w:val="24"/>
        </w:rPr>
      </w:pPr>
      <w:r w:rsidRPr="009924AB">
        <w:rPr>
          <w:rFonts w:ascii="David" w:eastAsia="Times New Roman" w:hAnsi="David" w:cs="David"/>
          <w:sz w:val="24"/>
          <w:szCs w:val="24"/>
          <w:rtl/>
        </w:rPr>
        <w:t>רוב הח</w:t>
      </w:r>
      <w:r>
        <w:rPr>
          <w:rFonts w:ascii="David" w:eastAsia="Times New Roman" w:hAnsi="David" w:cs="David" w:hint="cs"/>
          <w:sz w:val="24"/>
          <w:szCs w:val="24"/>
          <w:rtl/>
        </w:rPr>
        <w:t>ל</w:t>
      </w:r>
      <w:r w:rsidRPr="009924AB">
        <w:rPr>
          <w:rFonts w:ascii="David" w:eastAsia="Times New Roman" w:hAnsi="David" w:cs="David"/>
          <w:sz w:val="24"/>
          <w:szCs w:val="24"/>
          <w:rtl/>
        </w:rPr>
        <w:t>ופות הקיימות בשוק, כגון</w:t>
      </w:r>
      <w:r w:rsidRPr="009924AB">
        <w:rPr>
          <w:rFonts w:ascii="David" w:eastAsia="Times New Roman" w:hAnsi="David" w:cs="David"/>
          <w:sz w:val="24"/>
          <w:szCs w:val="24"/>
        </w:rPr>
        <w:t>:</w:t>
      </w:r>
    </w:p>
    <w:p w:rsidR="009924AB" w:rsidRPr="009924AB" w:rsidRDefault="009924AB" w:rsidP="009924AB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David" w:eastAsia="Times New Roman" w:hAnsi="David" w:cs="David"/>
          <w:sz w:val="24"/>
          <w:szCs w:val="24"/>
        </w:rPr>
      </w:pPr>
      <w:r w:rsidRPr="009924AB">
        <w:rPr>
          <w:rFonts w:ascii="David" w:eastAsia="Times New Roman" w:hAnsi="David" w:cs="David"/>
          <w:sz w:val="24"/>
          <w:szCs w:val="24"/>
          <w:rtl/>
        </w:rPr>
        <w:t>שירותי טלפוניה מבוססי אינטרנט</w:t>
      </w:r>
      <w:r w:rsidRPr="009924AB">
        <w:rPr>
          <w:rFonts w:ascii="David" w:eastAsia="Times New Roman" w:hAnsi="David" w:cs="David"/>
          <w:sz w:val="24"/>
          <w:szCs w:val="24"/>
        </w:rPr>
        <w:t xml:space="preserve"> (VoIP)</w:t>
      </w:r>
    </w:p>
    <w:p w:rsidR="009924AB" w:rsidRPr="009924AB" w:rsidRDefault="009924AB" w:rsidP="009924AB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David" w:eastAsia="Times New Roman" w:hAnsi="David" w:cs="David"/>
          <w:sz w:val="24"/>
          <w:szCs w:val="24"/>
        </w:rPr>
      </w:pPr>
      <w:r w:rsidRPr="009924AB">
        <w:rPr>
          <w:rFonts w:ascii="David" w:eastAsia="Times New Roman" w:hAnsi="David" w:cs="David"/>
          <w:sz w:val="24"/>
          <w:szCs w:val="24"/>
          <w:rtl/>
        </w:rPr>
        <w:t>קווים על גבי נתבים/ראוטרים</w:t>
      </w:r>
    </w:p>
    <w:p w:rsidR="009924AB" w:rsidRPr="009924AB" w:rsidRDefault="009924AB" w:rsidP="009924AB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David" w:eastAsia="Times New Roman" w:hAnsi="David" w:cs="David"/>
          <w:sz w:val="24"/>
          <w:szCs w:val="24"/>
        </w:rPr>
      </w:pPr>
      <w:r w:rsidRPr="009924AB">
        <w:rPr>
          <w:rFonts w:ascii="David" w:eastAsia="Times New Roman" w:hAnsi="David" w:cs="David"/>
          <w:sz w:val="24"/>
          <w:szCs w:val="24"/>
          <w:rtl/>
        </w:rPr>
        <w:t>פתרונות תקשורת סיבים</w:t>
      </w:r>
      <w:r w:rsidRPr="009924AB">
        <w:rPr>
          <w:rFonts w:ascii="David" w:eastAsia="Times New Roman" w:hAnsi="David" w:cs="David"/>
          <w:sz w:val="24"/>
          <w:szCs w:val="24"/>
        </w:rPr>
        <w:t xml:space="preserve"> (FTTH/GPON) </w:t>
      </w:r>
      <w:r w:rsidRPr="009924AB">
        <w:rPr>
          <w:rFonts w:ascii="David" w:eastAsia="Times New Roman" w:hAnsi="David" w:cs="David"/>
          <w:sz w:val="24"/>
          <w:szCs w:val="24"/>
          <w:rtl/>
        </w:rPr>
        <w:t>עם ממירי מדיה מקומיים</w:t>
      </w:r>
    </w:p>
    <w:p w:rsidR="009924AB" w:rsidRPr="009924AB" w:rsidRDefault="009924AB" w:rsidP="009924AB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David" w:eastAsia="Times New Roman" w:hAnsi="David" w:cs="David"/>
          <w:sz w:val="24"/>
          <w:szCs w:val="24"/>
        </w:rPr>
      </w:pPr>
      <w:r w:rsidRPr="009924AB">
        <w:rPr>
          <w:rFonts w:ascii="David" w:eastAsia="Times New Roman" w:hAnsi="David" w:cs="David"/>
          <w:sz w:val="24"/>
          <w:szCs w:val="24"/>
          <w:rtl/>
        </w:rPr>
        <w:t>פתרונות סלולריים</w:t>
      </w:r>
      <w:r w:rsidRPr="009924AB">
        <w:rPr>
          <w:rFonts w:ascii="David" w:eastAsia="Times New Roman" w:hAnsi="David" w:cs="David"/>
          <w:sz w:val="24"/>
          <w:szCs w:val="24"/>
        </w:rPr>
        <w:br/>
      </w:r>
      <w:r w:rsidRPr="009924AB">
        <w:rPr>
          <w:rFonts w:ascii="David" w:eastAsia="Times New Roman" w:hAnsi="David" w:cs="David"/>
          <w:sz w:val="24"/>
          <w:szCs w:val="24"/>
          <w:rtl/>
        </w:rPr>
        <w:t xml:space="preserve">תלויות באופן ישיר בקיומו של </w:t>
      </w:r>
      <w:r w:rsidRPr="009924AB">
        <w:rPr>
          <w:rFonts w:ascii="David" w:eastAsia="Times New Roman" w:hAnsi="David" w:cs="David"/>
          <w:b/>
          <w:bCs/>
          <w:sz w:val="24"/>
          <w:szCs w:val="24"/>
          <w:rtl/>
        </w:rPr>
        <w:t>מתח חשמלי באתר הלקוח</w:t>
      </w:r>
      <w:r w:rsidRPr="009924AB">
        <w:rPr>
          <w:rFonts w:ascii="David" w:eastAsia="Times New Roman" w:hAnsi="David" w:cs="David"/>
          <w:sz w:val="24"/>
          <w:szCs w:val="24"/>
        </w:rPr>
        <w:t xml:space="preserve">, </w:t>
      </w:r>
      <w:r w:rsidRPr="009924AB">
        <w:rPr>
          <w:rFonts w:ascii="David" w:eastAsia="Times New Roman" w:hAnsi="David" w:cs="David"/>
          <w:sz w:val="24"/>
          <w:szCs w:val="24"/>
          <w:rtl/>
        </w:rPr>
        <w:t>לרבות ציוד קצה (מודמים, נתבים, מתאמים, ספקי כוח), ולכן קיימת סבירות גבוהה לנפילת השירות בזמן הפסקת חשמל</w:t>
      </w:r>
      <w:r w:rsidRPr="009924AB">
        <w:rPr>
          <w:rFonts w:ascii="David" w:eastAsia="Times New Roman" w:hAnsi="David" w:cs="David"/>
          <w:sz w:val="24"/>
          <w:szCs w:val="24"/>
        </w:rPr>
        <w:t>.</w:t>
      </w:r>
    </w:p>
    <w:p w:rsidR="009924AB" w:rsidRPr="009924AB" w:rsidRDefault="009924AB" w:rsidP="009924AB">
      <w:pPr>
        <w:spacing w:before="100" w:beforeAutospacing="1" w:after="100" w:afterAutospacing="1" w:line="360" w:lineRule="auto"/>
        <w:outlineLvl w:val="3"/>
        <w:rPr>
          <w:rFonts w:ascii="David" w:eastAsia="Times New Roman" w:hAnsi="David" w:cs="David"/>
          <w:b/>
          <w:bCs/>
          <w:sz w:val="24"/>
          <w:szCs w:val="24"/>
        </w:rPr>
      </w:pPr>
      <w:r w:rsidRPr="009924AB">
        <w:rPr>
          <w:rFonts w:ascii="David" w:eastAsia="Times New Roman" w:hAnsi="David" w:cs="David"/>
          <w:b/>
          <w:bCs/>
          <w:sz w:val="24"/>
          <w:szCs w:val="24"/>
        </w:rPr>
        <w:lastRenderedPageBreak/>
        <w:t xml:space="preserve">4.3 </w:t>
      </w:r>
      <w:r>
        <w:rPr>
          <w:rFonts w:ascii="David" w:eastAsia="Times New Roman" w:hAnsi="David" w:cs="David" w:hint="cs"/>
          <w:b/>
          <w:bCs/>
          <w:sz w:val="24"/>
          <w:szCs w:val="24"/>
          <w:rtl/>
        </w:rPr>
        <w:t xml:space="preserve"> </w:t>
      </w:r>
      <w:r w:rsidRPr="009924AB">
        <w:rPr>
          <w:rFonts w:ascii="David" w:eastAsia="Times New Roman" w:hAnsi="David" w:cs="David"/>
          <w:b/>
          <w:bCs/>
          <w:sz w:val="24"/>
          <w:szCs w:val="24"/>
          <w:rtl/>
        </w:rPr>
        <w:t>שמירה על זמינות קווים בחמ"לים היא תנאי מחייב להפעלה בשעת חירום</w:t>
      </w:r>
    </w:p>
    <w:p w:rsidR="009924AB" w:rsidRPr="009924AB" w:rsidRDefault="009924AB" w:rsidP="009924AB">
      <w:pPr>
        <w:spacing w:before="100" w:beforeAutospacing="1" w:after="100" w:afterAutospacing="1" w:line="360" w:lineRule="auto"/>
        <w:rPr>
          <w:rFonts w:ascii="David" w:eastAsia="Times New Roman" w:hAnsi="David" w:cs="David"/>
          <w:sz w:val="24"/>
          <w:szCs w:val="24"/>
        </w:rPr>
      </w:pPr>
      <w:r w:rsidRPr="009924AB">
        <w:rPr>
          <w:rFonts w:ascii="David" w:eastAsia="Times New Roman" w:hAnsi="David" w:cs="David"/>
          <w:sz w:val="24"/>
          <w:szCs w:val="24"/>
          <w:rtl/>
        </w:rPr>
        <w:t>קווי שעת חירום בחמ"לים נדרשים להיות פעילים באופן רציף ולהבטיח תקשורת מול גורמי חירום/שירותים מסייעים, וזאת גם בתרחישים של</w:t>
      </w:r>
      <w:r w:rsidRPr="009924AB">
        <w:rPr>
          <w:rFonts w:ascii="David" w:eastAsia="Times New Roman" w:hAnsi="David" w:cs="David"/>
          <w:sz w:val="24"/>
          <w:szCs w:val="24"/>
        </w:rPr>
        <w:t>:</w:t>
      </w:r>
    </w:p>
    <w:p w:rsidR="009924AB" w:rsidRPr="009924AB" w:rsidRDefault="009924AB" w:rsidP="009924AB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ascii="David" w:eastAsia="Times New Roman" w:hAnsi="David" w:cs="David"/>
          <w:sz w:val="24"/>
          <w:szCs w:val="24"/>
        </w:rPr>
      </w:pPr>
      <w:r w:rsidRPr="009924AB">
        <w:rPr>
          <w:rFonts w:ascii="David" w:eastAsia="Times New Roman" w:hAnsi="David" w:cs="David"/>
          <w:sz w:val="24"/>
          <w:szCs w:val="24"/>
          <w:rtl/>
        </w:rPr>
        <w:t>הפסקות חשמל יזומות/פתאומיות</w:t>
      </w:r>
    </w:p>
    <w:p w:rsidR="009924AB" w:rsidRPr="009924AB" w:rsidRDefault="009924AB" w:rsidP="009924AB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ascii="David" w:eastAsia="Times New Roman" w:hAnsi="David" w:cs="David"/>
          <w:sz w:val="24"/>
          <w:szCs w:val="24"/>
        </w:rPr>
      </w:pPr>
      <w:r w:rsidRPr="009924AB">
        <w:rPr>
          <w:rFonts w:ascii="David" w:eastAsia="Times New Roman" w:hAnsi="David" w:cs="David"/>
          <w:sz w:val="24"/>
          <w:szCs w:val="24"/>
          <w:rtl/>
        </w:rPr>
        <w:t>אירועי מזג אוויר קיצוניים</w:t>
      </w:r>
    </w:p>
    <w:p w:rsidR="009924AB" w:rsidRPr="009924AB" w:rsidRDefault="009924AB" w:rsidP="009924AB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ascii="David" w:eastAsia="Times New Roman" w:hAnsi="David" w:cs="David"/>
          <w:sz w:val="24"/>
          <w:szCs w:val="24"/>
        </w:rPr>
      </w:pPr>
      <w:r w:rsidRPr="009924AB">
        <w:rPr>
          <w:rFonts w:ascii="David" w:eastAsia="Times New Roman" w:hAnsi="David" w:cs="David"/>
          <w:sz w:val="24"/>
          <w:szCs w:val="24"/>
          <w:rtl/>
        </w:rPr>
        <w:t>נפילות תשתיות מקומיות</w:t>
      </w:r>
    </w:p>
    <w:p w:rsidR="009924AB" w:rsidRPr="009924AB" w:rsidRDefault="009924AB" w:rsidP="009924AB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ascii="David" w:eastAsia="Times New Roman" w:hAnsi="David" w:cs="David"/>
          <w:sz w:val="24"/>
          <w:szCs w:val="24"/>
        </w:rPr>
      </w:pPr>
      <w:r w:rsidRPr="009924AB">
        <w:rPr>
          <w:rFonts w:ascii="David" w:eastAsia="Times New Roman" w:hAnsi="David" w:cs="David"/>
          <w:sz w:val="24"/>
          <w:szCs w:val="24"/>
          <w:rtl/>
        </w:rPr>
        <w:t>עומסי תקשורת חריגים בזמן אירוע</w:t>
      </w:r>
      <w:r w:rsidRPr="009924AB">
        <w:rPr>
          <w:rFonts w:ascii="David" w:eastAsia="Times New Roman" w:hAnsi="David" w:cs="David"/>
          <w:sz w:val="24"/>
          <w:szCs w:val="24"/>
        </w:rPr>
        <w:br/>
      </w:r>
      <w:r w:rsidRPr="009924AB">
        <w:rPr>
          <w:rFonts w:ascii="David" w:eastAsia="Times New Roman" w:hAnsi="David" w:cs="David"/>
          <w:sz w:val="24"/>
          <w:szCs w:val="24"/>
          <w:rtl/>
        </w:rPr>
        <w:t>בהקשר זה, הפתרון של בזק הוא היחיד המספק את רמת הוודאות התפעולית הדרושה</w:t>
      </w:r>
      <w:r w:rsidRPr="009924AB">
        <w:rPr>
          <w:rFonts w:ascii="David" w:eastAsia="Times New Roman" w:hAnsi="David" w:cs="David"/>
          <w:sz w:val="24"/>
          <w:szCs w:val="24"/>
        </w:rPr>
        <w:t>.</w:t>
      </w:r>
    </w:p>
    <w:p w:rsidR="009924AB" w:rsidRPr="009924AB" w:rsidRDefault="009924AB" w:rsidP="009924AB">
      <w:pPr>
        <w:pStyle w:val="aa"/>
        <w:numPr>
          <w:ilvl w:val="0"/>
          <w:numId w:val="11"/>
        </w:numPr>
        <w:bidi/>
        <w:spacing w:before="100" w:beforeAutospacing="1" w:after="100" w:afterAutospacing="1" w:line="360" w:lineRule="auto"/>
        <w:outlineLvl w:val="2"/>
        <w:rPr>
          <w:rFonts w:ascii="David" w:hAnsi="David" w:cs="David"/>
          <w:b/>
          <w:bCs/>
          <w:sz w:val="28"/>
          <w:szCs w:val="28"/>
          <w:u w:val="single"/>
        </w:rPr>
      </w:pPr>
      <w:r w:rsidRPr="009924AB">
        <w:rPr>
          <w:rFonts w:ascii="David" w:hAnsi="David" w:cs="David" w:hint="cs"/>
          <w:b/>
          <w:bCs/>
          <w:sz w:val="28"/>
          <w:szCs w:val="28"/>
          <w:u w:val="single"/>
          <w:rtl/>
        </w:rPr>
        <w:t>סיכום והמלצה</w:t>
      </w:r>
    </w:p>
    <w:p w:rsidR="009924AB" w:rsidRPr="009924AB" w:rsidRDefault="009924AB" w:rsidP="009924AB">
      <w:pPr>
        <w:spacing w:before="100" w:beforeAutospacing="1" w:after="100" w:afterAutospacing="1" w:line="360" w:lineRule="auto"/>
        <w:rPr>
          <w:rFonts w:ascii="David" w:eastAsia="Times New Roman" w:hAnsi="David" w:cs="David"/>
          <w:sz w:val="24"/>
          <w:szCs w:val="24"/>
        </w:rPr>
      </w:pPr>
      <w:r w:rsidRPr="009924AB">
        <w:rPr>
          <w:rFonts w:ascii="David" w:eastAsia="Times New Roman" w:hAnsi="David" w:cs="David"/>
          <w:sz w:val="24"/>
          <w:szCs w:val="24"/>
          <w:rtl/>
        </w:rPr>
        <w:t xml:space="preserve">בהתאם לכל האמור לעיל, ובהתחשב בכך שקווי בזק הינם </w:t>
      </w:r>
      <w:r w:rsidRPr="009924AB">
        <w:rPr>
          <w:rFonts w:ascii="David" w:eastAsia="Times New Roman" w:hAnsi="David" w:cs="David"/>
          <w:b/>
          <w:bCs/>
          <w:sz w:val="24"/>
          <w:szCs w:val="24"/>
          <w:rtl/>
        </w:rPr>
        <w:t>היחידים המספקים רציפות שירות גם בעת הפסקת חשמל</w:t>
      </w:r>
      <w:r>
        <w:rPr>
          <w:rFonts w:ascii="David" w:eastAsia="Times New Roman" w:hAnsi="David" w:cs="David"/>
          <w:sz w:val="24"/>
          <w:szCs w:val="24"/>
        </w:rPr>
        <w:t xml:space="preserve"> </w:t>
      </w:r>
      <w:r w:rsidRPr="009924AB">
        <w:rPr>
          <w:rFonts w:ascii="David" w:eastAsia="Times New Roman" w:hAnsi="David" w:cs="David"/>
          <w:sz w:val="24"/>
          <w:szCs w:val="24"/>
        </w:rPr>
        <w:t xml:space="preserve"> </w:t>
      </w:r>
      <w:r w:rsidRPr="009924AB">
        <w:rPr>
          <w:rFonts w:ascii="David" w:eastAsia="Times New Roman" w:hAnsi="David" w:cs="David"/>
          <w:sz w:val="24"/>
          <w:szCs w:val="24"/>
          <w:rtl/>
        </w:rPr>
        <w:t>ולאור אופיים הקריטי של הקווים המוזכרים (כיבוי אש, אזעקה, ביול דואר וקווי שעת חירום בחמ"לים), מומלץ להכיר בבזק כספק יחיד לצורך אספקה, תפעול ותחזוקה של קווים אלו במחוז</w:t>
      </w:r>
      <w:r w:rsidRPr="009924AB">
        <w:rPr>
          <w:rFonts w:ascii="David" w:eastAsia="Times New Roman" w:hAnsi="David" w:cs="David"/>
          <w:sz w:val="24"/>
          <w:szCs w:val="24"/>
        </w:rPr>
        <w:t>.</w:t>
      </w:r>
    </w:p>
    <w:p w:rsidR="009924AB" w:rsidRPr="009924AB" w:rsidRDefault="009924AB" w:rsidP="009924AB">
      <w:pPr>
        <w:spacing w:before="100" w:beforeAutospacing="1" w:after="100" w:afterAutospacing="1" w:line="360" w:lineRule="auto"/>
        <w:rPr>
          <w:rFonts w:ascii="David" w:eastAsia="Times New Roman" w:hAnsi="David" w:cs="David"/>
          <w:sz w:val="24"/>
          <w:szCs w:val="24"/>
        </w:rPr>
      </w:pPr>
      <w:r w:rsidRPr="009924AB">
        <w:rPr>
          <w:rFonts w:ascii="David" w:eastAsia="Times New Roman" w:hAnsi="David" w:cs="David"/>
          <w:sz w:val="24"/>
          <w:szCs w:val="24"/>
          <w:rtl/>
        </w:rPr>
        <w:t>לאור הנימוקים התפעוליים, הבטיחותיים והטכנולוגיים המפורטים במסמך זה, מתבקשת ועדת המכרזים לאשר</w:t>
      </w:r>
      <w:r w:rsidRPr="009924AB">
        <w:rPr>
          <w:rFonts w:ascii="David" w:eastAsia="Times New Roman" w:hAnsi="David" w:cs="David"/>
          <w:sz w:val="24"/>
          <w:szCs w:val="24"/>
        </w:rPr>
        <w:t>:</w:t>
      </w:r>
      <w:r w:rsidRPr="009924AB">
        <w:rPr>
          <w:rFonts w:ascii="David" w:eastAsia="Times New Roman" w:hAnsi="David" w:cs="David"/>
          <w:sz w:val="24"/>
          <w:szCs w:val="24"/>
        </w:rPr>
        <w:br/>
      </w:r>
      <w:r w:rsidRPr="009924AB">
        <w:rPr>
          <w:rFonts w:ascii="David" w:eastAsia="Times New Roman" w:hAnsi="David" w:cs="David"/>
          <w:b/>
          <w:bCs/>
          <w:sz w:val="24"/>
          <w:szCs w:val="24"/>
          <w:rtl/>
        </w:rPr>
        <w:t>הכרה בבזק – החברה הישראלית לתקשורת בע"מ כספק יחיד</w:t>
      </w:r>
      <w:r>
        <w:rPr>
          <w:rFonts w:ascii="David" w:eastAsia="Times New Roman" w:hAnsi="David" w:cs="David" w:hint="cs"/>
          <w:sz w:val="24"/>
          <w:szCs w:val="24"/>
          <w:rtl/>
        </w:rPr>
        <w:t xml:space="preserve"> </w:t>
      </w:r>
      <w:r w:rsidRPr="009924AB">
        <w:rPr>
          <w:rFonts w:ascii="David" w:eastAsia="Times New Roman" w:hAnsi="David" w:cs="David"/>
          <w:sz w:val="24"/>
          <w:szCs w:val="24"/>
          <w:rtl/>
        </w:rPr>
        <w:t>לעניין אספקת קווי תקשורת חיוניים למחוז, כמפורט לעיל</w:t>
      </w:r>
      <w:r w:rsidRPr="009924AB">
        <w:rPr>
          <w:rFonts w:ascii="David" w:eastAsia="Times New Roman" w:hAnsi="David" w:cs="David"/>
          <w:sz w:val="24"/>
          <w:szCs w:val="24"/>
        </w:rPr>
        <w:t>.</w:t>
      </w:r>
    </w:p>
    <w:p w:rsidR="009924AB" w:rsidRPr="009924AB" w:rsidRDefault="009924AB" w:rsidP="009924AB">
      <w:pPr>
        <w:pBdr>
          <w:top w:val="single" w:sz="6" w:space="1" w:color="auto"/>
        </w:pBdr>
        <w:spacing w:line="360" w:lineRule="auto"/>
        <w:rPr>
          <w:rFonts w:ascii="David" w:eastAsia="Times New Roman" w:hAnsi="David" w:cs="David"/>
          <w:vanish/>
          <w:sz w:val="24"/>
          <w:szCs w:val="24"/>
        </w:rPr>
      </w:pPr>
      <w:r w:rsidRPr="009924AB">
        <w:rPr>
          <w:rFonts w:ascii="David" w:eastAsia="Times New Roman" w:hAnsi="David" w:cs="David"/>
          <w:vanish/>
          <w:sz w:val="24"/>
          <w:szCs w:val="24"/>
          <w:rtl/>
        </w:rPr>
        <w:t>תחתית הטופס</w:t>
      </w:r>
    </w:p>
    <w:p w:rsidR="00991A54" w:rsidRPr="009924AB" w:rsidRDefault="00991A54" w:rsidP="009924AB">
      <w:p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</w:p>
    <w:p w:rsidR="00991A54" w:rsidRPr="009924AB" w:rsidRDefault="00991A54" w:rsidP="009924AB">
      <w:p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</w:p>
    <w:p w:rsidR="00991A54" w:rsidRPr="009924AB" w:rsidRDefault="00991A54" w:rsidP="00514648">
      <w:pPr>
        <w:spacing w:line="360" w:lineRule="auto"/>
        <w:jc w:val="right"/>
        <w:rPr>
          <w:rFonts w:ascii="David" w:hAnsi="David" w:cs="David"/>
          <w:sz w:val="24"/>
          <w:szCs w:val="24"/>
          <w:rtl/>
        </w:rPr>
      </w:pPr>
      <w:bookmarkStart w:id="0" w:name="_GoBack"/>
      <w:r w:rsidRPr="009924AB">
        <w:rPr>
          <w:rFonts w:ascii="David" w:hAnsi="David" w:cs="David"/>
          <w:sz w:val="24"/>
          <w:szCs w:val="24"/>
          <w:rtl/>
        </w:rPr>
        <w:t>בברכה,</w:t>
      </w:r>
    </w:p>
    <w:bookmarkEnd w:id="0"/>
    <w:p w:rsidR="00991A54" w:rsidRPr="009924AB" w:rsidRDefault="00991A54" w:rsidP="009D151C">
      <w:pPr>
        <w:spacing w:line="360" w:lineRule="auto"/>
        <w:ind w:left="720"/>
        <w:jc w:val="center"/>
        <w:rPr>
          <w:rFonts w:ascii="David" w:hAnsi="David" w:cs="David"/>
          <w:sz w:val="24"/>
          <w:szCs w:val="24"/>
          <w:rtl/>
        </w:rPr>
      </w:pPr>
      <w:r w:rsidRPr="009924AB">
        <w:rPr>
          <w:rFonts w:ascii="David" w:hAnsi="David" w:cs="David"/>
          <w:noProof/>
          <w:sz w:val="24"/>
          <w:szCs w:val="24"/>
        </w:rPr>
        <w:drawing>
          <wp:inline distT="0" distB="0" distL="0" distR="0" wp14:anchorId="7B6772D0" wp14:editId="4AAC82CF">
            <wp:extent cx="942975" cy="571500"/>
            <wp:effectExtent l="0" t="0" r="9525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946437" cy="573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A54" w:rsidRPr="009924AB" w:rsidRDefault="00991A54" w:rsidP="009D151C">
      <w:pPr>
        <w:spacing w:line="360" w:lineRule="auto"/>
        <w:ind w:left="720"/>
        <w:jc w:val="center"/>
        <w:rPr>
          <w:rFonts w:ascii="David" w:hAnsi="David" w:cs="David"/>
          <w:sz w:val="24"/>
          <w:szCs w:val="24"/>
          <w:rtl/>
        </w:rPr>
      </w:pPr>
      <w:r w:rsidRPr="009924AB">
        <w:rPr>
          <w:rFonts w:ascii="David" w:hAnsi="David" w:cs="David"/>
          <w:sz w:val="24"/>
          <w:szCs w:val="24"/>
          <w:rtl/>
        </w:rPr>
        <w:t>עדי פרץ</w:t>
      </w:r>
    </w:p>
    <w:p w:rsidR="00991A54" w:rsidRPr="009924AB" w:rsidRDefault="00991A54" w:rsidP="009D151C">
      <w:pPr>
        <w:spacing w:line="360" w:lineRule="auto"/>
        <w:ind w:left="720"/>
        <w:jc w:val="center"/>
        <w:rPr>
          <w:rFonts w:ascii="David" w:hAnsi="David" w:cs="David"/>
          <w:sz w:val="24"/>
          <w:szCs w:val="24"/>
        </w:rPr>
      </w:pPr>
      <w:r w:rsidRPr="009924AB">
        <w:rPr>
          <w:rFonts w:ascii="David" w:hAnsi="David" w:cs="David"/>
          <w:sz w:val="24"/>
          <w:szCs w:val="24"/>
          <w:rtl/>
        </w:rPr>
        <w:t>ס/ממונה מינהל בריאות במחוז</w:t>
      </w:r>
    </w:p>
    <w:p w:rsidR="00991A54" w:rsidRPr="009924AB" w:rsidRDefault="00991A54" w:rsidP="009D151C">
      <w:pPr>
        <w:spacing w:line="360" w:lineRule="auto"/>
        <w:ind w:right="-426"/>
        <w:jc w:val="center"/>
        <w:rPr>
          <w:rFonts w:ascii="David" w:hAnsi="David" w:cs="David"/>
          <w:sz w:val="24"/>
          <w:szCs w:val="24"/>
          <w:rtl/>
        </w:rPr>
      </w:pPr>
    </w:p>
    <w:p w:rsidR="00991A54" w:rsidRPr="009924AB" w:rsidRDefault="00991A54" w:rsidP="009D151C">
      <w:pPr>
        <w:pStyle w:val="ab"/>
        <w:spacing w:line="360" w:lineRule="auto"/>
        <w:jc w:val="center"/>
        <w:rPr>
          <w:rFonts w:ascii="David" w:hAnsi="David" w:cs="David"/>
          <w:sz w:val="24"/>
          <w:szCs w:val="24"/>
          <w:rtl/>
        </w:rPr>
      </w:pPr>
    </w:p>
    <w:p w:rsidR="00991A54" w:rsidRPr="009924AB" w:rsidRDefault="00991A54" w:rsidP="009924AB">
      <w:p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</w:p>
    <w:sectPr w:rsidR="00991A54" w:rsidRPr="009924AB" w:rsidSect="00D3532D">
      <w:headerReference w:type="default" r:id="rId8"/>
      <w:footerReference w:type="default" r:id="rId9"/>
      <w:pgSz w:w="11906" w:h="16838"/>
      <w:pgMar w:top="1440" w:right="1274" w:bottom="1440" w:left="851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1841" w:rsidRDefault="00A61841" w:rsidP="00A2772A">
      <w:r>
        <w:separator/>
      </w:r>
    </w:p>
  </w:endnote>
  <w:endnote w:type="continuationSeparator" w:id="0">
    <w:p w:rsidR="00A61841" w:rsidRDefault="00A61841" w:rsidP="00A27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9"/>
      <w:bidiVisual/>
      <w:tblW w:w="11031" w:type="dxa"/>
      <w:tblInd w:w="-82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17"/>
      <w:gridCol w:w="3686"/>
      <w:gridCol w:w="3828"/>
    </w:tblGrid>
    <w:tr w:rsidR="00732F4B" w:rsidRPr="00032A88" w:rsidTr="00D3532D">
      <w:tc>
        <w:tcPr>
          <w:tcW w:w="3517" w:type="dxa"/>
        </w:tcPr>
        <w:p w:rsidR="00732F4B" w:rsidRPr="00032A88" w:rsidRDefault="00732F4B" w:rsidP="00E26BC7">
          <w:pPr>
            <w:rPr>
              <w:rFonts w:ascii="Arial" w:hAnsi="Arial" w:cs="Arial"/>
              <w:sz w:val="19"/>
              <w:szCs w:val="19"/>
              <w:rtl/>
            </w:rPr>
          </w:pPr>
          <w:r w:rsidRPr="00032A88">
            <w:rPr>
              <w:rFonts w:ascii="Arial" w:hAnsi="Arial" w:cs="Arial" w:hint="cs"/>
              <w:b/>
              <w:bCs/>
              <w:sz w:val="19"/>
              <w:szCs w:val="19"/>
              <w:rtl/>
            </w:rPr>
            <w:t xml:space="preserve">כתובת: </w:t>
          </w:r>
          <w:r w:rsidRPr="00032A88">
            <w:rPr>
              <w:rFonts w:ascii="Arial" w:hAnsi="Arial" w:cs="Arial"/>
              <w:sz w:val="19"/>
              <w:szCs w:val="19"/>
              <w:rtl/>
            </w:rPr>
            <w:t>ת.ד. 800</w:t>
          </w:r>
          <w:r w:rsidRPr="00032A88">
            <w:rPr>
              <w:rFonts w:ascii="Arial" w:hAnsi="Arial" w:cs="Arial" w:hint="cs"/>
              <w:sz w:val="19"/>
              <w:szCs w:val="19"/>
              <w:rtl/>
            </w:rPr>
            <w:t>, שד' פלי"ם 15א' חיפה</w:t>
          </w:r>
          <w:r w:rsidRPr="00032A88">
            <w:rPr>
              <w:rFonts w:ascii="Arial" w:hAnsi="Arial" w:cs="Arial"/>
              <w:sz w:val="19"/>
              <w:szCs w:val="19"/>
              <w:rtl/>
            </w:rPr>
            <w:t xml:space="preserve"> </w:t>
          </w:r>
        </w:p>
        <w:p w:rsidR="00732F4B" w:rsidRDefault="00732F4B" w:rsidP="00C175C8">
          <w:pPr>
            <w:rPr>
              <w:rFonts w:ascii="Arial" w:hAnsi="Arial" w:cs="Arial"/>
              <w:sz w:val="19"/>
              <w:szCs w:val="19"/>
            </w:rPr>
          </w:pPr>
          <w:r w:rsidRPr="00032A88">
            <w:rPr>
              <w:rFonts w:ascii="Arial" w:hAnsi="Arial" w:cs="Arial"/>
              <w:b/>
              <w:bCs/>
              <w:sz w:val="19"/>
              <w:szCs w:val="19"/>
              <w:rtl/>
            </w:rPr>
            <w:t>דוא"ל</w:t>
          </w:r>
          <w:r w:rsidRPr="00032A88">
            <w:rPr>
              <w:rFonts w:ascii="Arial" w:hAnsi="Arial" w:cs="Arial"/>
              <w:sz w:val="19"/>
              <w:szCs w:val="19"/>
              <w:rtl/>
            </w:rPr>
            <w:t xml:space="preserve"> </w:t>
          </w:r>
          <w:hyperlink r:id="rId1" w:history="1">
            <w:r w:rsidR="00C175C8" w:rsidRPr="00B323DF">
              <w:rPr>
                <w:rStyle w:val="Hyperlink"/>
                <w:rFonts w:ascii="Arial" w:hAnsi="Arial" w:cs="Arial"/>
                <w:sz w:val="19"/>
                <w:szCs w:val="19"/>
              </w:rPr>
              <w:t>adi.perets@lbhaifa.health.gov.il</w:t>
            </w:r>
          </w:hyperlink>
        </w:p>
        <w:p w:rsidR="00732F4B" w:rsidRPr="00032A88" w:rsidRDefault="00732F4B" w:rsidP="00C175C8">
          <w:pPr>
            <w:tabs>
              <w:tab w:val="left" w:pos="5306"/>
            </w:tabs>
            <w:rPr>
              <w:sz w:val="19"/>
              <w:szCs w:val="19"/>
              <w:rtl/>
            </w:rPr>
          </w:pPr>
          <w:r w:rsidRPr="00032A88">
            <w:rPr>
              <w:rFonts w:ascii="Arial" w:hAnsi="Arial" w:cs="Arial"/>
              <w:b/>
              <w:bCs/>
              <w:sz w:val="19"/>
              <w:szCs w:val="19"/>
              <w:rtl/>
            </w:rPr>
            <w:t>טל:</w:t>
          </w:r>
          <w:r w:rsidR="00C175C8">
            <w:rPr>
              <w:rFonts w:ascii="Arial" w:hAnsi="Arial" w:cs="Arial"/>
              <w:sz w:val="19"/>
              <w:szCs w:val="19"/>
              <w:rtl/>
            </w:rPr>
            <w:t xml:space="preserve"> 04-863</w:t>
          </w:r>
          <w:r w:rsidR="00C175C8">
            <w:rPr>
              <w:rFonts w:ascii="Arial" w:hAnsi="Arial" w:cs="Arial" w:hint="cs"/>
              <w:sz w:val="19"/>
              <w:szCs w:val="19"/>
              <w:rtl/>
            </w:rPr>
            <w:t>3050</w:t>
          </w:r>
          <w:r w:rsidRPr="00032A88">
            <w:rPr>
              <w:rFonts w:ascii="Arial" w:hAnsi="Arial" w:cs="Arial"/>
              <w:sz w:val="19"/>
              <w:szCs w:val="19"/>
              <w:rtl/>
            </w:rPr>
            <w:t xml:space="preserve"> </w:t>
          </w:r>
          <w:r w:rsidRPr="00032A88">
            <w:rPr>
              <w:rFonts w:ascii="Arial" w:hAnsi="Arial" w:cs="Arial"/>
              <w:b/>
              <w:bCs/>
              <w:sz w:val="19"/>
              <w:szCs w:val="19"/>
              <w:rtl/>
            </w:rPr>
            <w:t>פקס</w:t>
          </w:r>
          <w:r w:rsidRPr="00032A88">
            <w:rPr>
              <w:rFonts w:ascii="Arial" w:hAnsi="Arial" w:cs="Arial"/>
              <w:sz w:val="19"/>
              <w:szCs w:val="19"/>
              <w:rtl/>
            </w:rPr>
            <w:t xml:space="preserve">: </w:t>
          </w:r>
          <w:r w:rsidR="00C175C8">
            <w:rPr>
              <w:rFonts w:ascii="Arial" w:hAnsi="Arial" w:cs="Arial" w:hint="cs"/>
              <w:sz w:val="19"/>
              <w:szCs w:val="19"/>
              <w:rtl/>
            </w:rPr>
            <w:t>04-8633150</w:t>
          </w:r>
        </w:p>
      </w:tc>
      <w:tc>
        <w:tcPr>
          <w:tcW w:w="3686" w:type="dxa"/>
        </w:tcPr>
        <w:p w:rsidR="00732F4B" w:rsidRPr="00032A88" w:rsidRDefault="00732F4B" w:rsidP="00E26BC7">
          <w:pPr>
            <w:tabs>
              <w:tab w:val="left" w:pos="5306"/>
            </w:tabs>
            <w:rPr>
              <w:rFonts w:ascii="Arial" w:eastAsia="Calibri" w:hAnsi="Arial" w:cs="Arial"/>
              <w:b/>
              <w:bCs/>
              <w:sz w:val="19"/>
              <w:szCs w:val="19"/>
              <w:rtl/>
              <w:lang w:bidi="ar-JO"/>
            </w:rPr>
          </w:pPr>
          <w:r w:rsidRPr="00032A88">
            <w:rPr>
              <w:rFonts w:ascii="Arial" w:eastAsia="Calibri" w:hAnsi="Arial" w:cs="Arial" w:hint="cs"/>
              <w:b/>
              <w:bCs/>
              <w:sz w:val="19"/>
              <w:szCs w:val="19"/>
              <w:rtl/>
              <w:lang w:bidi="ar-JO"/>
            </w:rPr>
            <w:t xml:space="preserve">العنوان: </w:t>
          </w:r>
          <w:r w:rsidRPr="00032A88">
            <w:rPr>
              <w:rFonts w:ascii="Arial" w:eastAsia="Calibri" w:hAnsi="Arial" w:cs="Arial" w:hint="cs"/>
              <w:sz w:val="19"/>
              <w:szCs w:val="19"/>
              <w:rtl/>
              <w:lang w:bidi="ar-JO"/>
            </w:rPr>
            <w:t>ص.ب 800, شدروت بليام 15أ, حيفا</w:t>
          </w:r>
          <w:r w:rsidRPr="00032A88">
            <w:rPr>
              <w:rFonts w:ascii="Arial" w:eastAsia="Calibri" w:hAnsi="Arial" w:cs="Arial" w:hint="cs"/>
              <w:b/>
              <w:bCs/>
              <w:sz w:val="19"/>
              <w:szCs w:val="19"/>
              <w:rtl/>
              <w:lang w:bidi="ar-JO"/>
            </w:rPr>
            <w:t xml:space="preserve"> </w:t>
          </w:r>
        </w:p>
        <w:p w:rsidR="00C175C8" w:rsidRPr="00C175C8" w:rsidRDefault="00732F4B" w:rsidP="00C175C8">
          <w:pPr>
            <w:tabs>
              <w:tab w:val="left" w:pos="5306"/>
            </w:tabs>
            <w:rPr>
              <w:rFonts w:asciiTheme="majorHAnsi" w:hAnsiTheme="majorHAnsi"/>
              <w:b/>
              <w:bCs/>
              <w:sz w:val="18"/>
              <w:szCs w:val="18"/>
              <w:rtl/>
              <w:lang w:bidi="ar-SA"/>
            </w:rPr>
          </w:pPr>
          <w:r w:rsidRPr="00032A88">
            <w:rPr>
              <w:rFonts w:ascii="Arial" w:eastAsia="Calibri" w:hAnsi="Arial" w:cs="Arial" w:hint="cs"/>
              <w:b/>
              <w:bCs/>
              <w:sz w:val="19"/>
              <w:szCs w:val="19"/>
              <w:rtl/>
              <w:lang w:bidi="ar-JO"/>
            </w:rPr>
            <w:t xml:space="preserve">بريد الكتروني: </w:t>
          </w:r>
          <w:hyperlink r:id="rId2" w:history="1">
            <w:r w:rsidR="00C175C8" w:rsidRPr="00C175C8">
              <w:rPr>
                <w:rStyle w:val="Hyperlink"/>
                <w:rFonts w:ascii="Arial" w:hAnsi="Arial" w:cs="Arial"/>
                <w:sz w:val="18"/>
                <w:szCs w:val="18"/>
              </w:rPr>
              <w:t>adi.perets@lbhaifa.health.gov.il</w:t>
            </w:r>
          </w:hyperlink>
        </w:p>
        <w:p w:rsidR="00732F4B" w:rsidRPr="00032A88" w:rsidRDefault="00732F4B" w:rsidP="00C175C8">
          <w:pPr>
            <w:tabs>
              <w:tab w:val="left" w:pos="5306"/>
            </w:tabs>
            <w:rPr>
              <w:sz w:val="19"/>
              <w:szCs w:val="19"/>
              <w:rtl/>
            </w:rPr>
          </w:pPr>
          <w:r w:rsidRPr="00032A88">
            <w:rPr>
              <w:rFonts w:asciiTheme="majorHAnsi" w:hAnsiTheme="majorHAnsi"/>
              <w:b/>
              <w:bCs/>
              <w:sz w:val="19"/>
              <w:szCs w:val="19"/>
              <w:rtl/>
              <w:lang w:bidi="ar-SA"/>
            </w:rPr>
            <w:t>هاتف</w:t>
          </w:r>
          <w:r w:rsidRPr="00032A88">
            <w:rPr>
              <w:rFonts w:asciiTheme="majorHAnsi" w:hAnsiTheme="majorHAnsi" w:hint="cs"/>
              <w:sz w:val="19"/>
              <w:szCs w:val="19"/>
              <w:rtl/>
            </w:rPr>
            <w:t xml:space="preserve"> </w:t>
          </w:r>
          <w:r w:rsidR="00C175C8">
            <w:rPr>
              <w:rFonts w:asciiTheme="majorHAnsi" w:hAnsiTheme="majorHAnsi" w:hint="cs"/>
              <w:sz w:val="19"/>
              <w:szCs w:val="19"/>
              <w:rtl/>
            </w:rPr>
            <w:t>04-8633050</w:t>
          </w:r>
          <w:r w:rsidRPr="00032A88">
            <w:rPr>
              <w:rFonts w:asciiTheme="majorHAnsi" w:hAnsiTheme="majorHAnsi" w:hint="cs"/>
              <w:sz w:val="19"/>
              <w:szCs w:val="19"/>
              <w:rtl/>
            </w:rPr>
            <w:t xml:space="preserve">    </w:t>
          </w:r>
          <w:r w:rsidRPr="00032A88">
            <w:rPr>
              <w:rFonts w:asciiTheme="majorHAnsi" w:hAnsiTheme="majorHAnsi"/>
              <w:b/>
              <w:bCs/>
              <w:sz w:val="19"/>
              <w:szCs w:val="19"/>
              <w:rtl/>
              <w:lang w:bidi="ar-SA"/>
            </w:rPr>
            <w:t>فاكس</w:t>
          </w:r>
          <w:r w:rsidRPr="00032A88">
            <w:rPr>
              <w:rFonts w:hint="cs"/>
              <w:sz w:val="19"/>
              <w:szCs w:val="19"/>
              <w:rtl/>
            </w:rPr>
            <w:t xml:space="preserve"> </w:t>
          </w:r>
          <w:r w:rsidR="00C175C8">
            <w:rPr>
              <w:rFonts w:ascii="Arial" w:hAnsi="Arial" w:cs="Arial" w:hint="cs"/>
              <w:sz w:val="19"/>
              <w:szCs w:val="19"/>
              <w:rtl/>
            </w:rPr>
            <w:t xml:space="preserve">04-8633150 </w:t>
          </w:r>
        </w:p>
      </w:tc>
      <w:tc>
        <w:tcPr>
          <w:tcW w:w="3828" w:type="dxa"/>
        </w:tcPr>
        <w:p w:rsidR="00732F4B" w:rsidRPr="00032A88" w:rsidRDefault="00732F4B" w:rsidP="00E26BC7">
          <w:pPr>
            <w:tabs>
              <w:tab w:val="left" w:pos="5306"/>
            </w:tabs>
            <w:jc w:val="right"/>
            <w:rPr>
              <w:rFonts w:ascii="Arial" w:hAnsi="Arial" w:cs="Arial"/>
              <w:sz w:val="19"/>
              <w:szCs w:val="19"/>
            </w:rPr>
          </w:pPr>
          <w:r w:rsidRPr="00032A88">
            <w:rPr>
              <w:rFonts w:ascii="Arial" w:eastAsia="Calibri" w:hAnsi="Arial" w:cs="Arial"/>
              <w:b/>
              <w:bCs/>
              <w:sz w:val="19"/>
              <w:szCs w:val="19"/>
              <w:lang w:bidi="ar-JO"/>
            </w:rPr>
            <w:t>Address</w:t>
          </w:r>
          <w:r w:rsidRPr="00032A88">
            <w:rPr>
              <w:rFonts w:ascii="Arial" w:eastAsia="Calibri" w:hAnsi="Arial" w:cs="Arial"/>
              <w:sz w:val="19"/>
              <w:szCs w:val="19"/>
              <w:lang w:bidi="ar-JO"/>
            </w:rPr>
            <w:t>: Palyam Ave. 15a,</w:t>
          </w:r>
          <w:r w:rsidRPr="00032A88">
            <w:rPr>
              <w:rFonts w:ascii="Arial" w:eastAsia="Calibri" w:hAnsi="Arial" w:cs="Arial"/>
              <w:b/>
              <w:bCs/>
              <w:color w:val="003266"/>
              <w:sz w:val="19"/>
              <w:szCs w:val="19"/>
              <w:lang w:bidi="ar-JO"/>
            </w:rPr>
            <w:t xml:space="preserve"> </w:t>
          </w:r>
          <w:r w:rsidRPr="00032A88">
            <w:rPr>
              <w:rFonts w:ascii="Arial" w:hAnsi="Arial" w:cs="Arial"/>
              <w:sz w:val="19"/>
              <w:szCs w:val="19"/>
            </w:rPr>
            <w:t>P.O.B. 800</w:t>
          </w:r>
        </w:p>
        <w:p w:rsidR="00732F4B" w:rsidRPr="00032A88" w:rsidRDefault="00DC4DF0" w:rsidP="00E26BC7">
          <w:pPr>
            <w:tabs>
              <w:tab w:val="left" w:pos="5306"/>
            </w:tabs>
            <w:jc w:val="right"/>
            <w:rPr>
              <w:sz w:val="19"/>
              <w:szCs w:val="19"/>
              <w:rtl/>
            </w:rPr>
          </w:pPr>
          <w:hyperlink r:id="rId3" w:history="1">
            <w:r w:rsidR="00C175C8" w:rsidRPr="00B323DF">
              <w:rPr>
                <w:rStyle w:val="Hyperlink"/>
                <w:rFonts w:ascii="Arial" w:hAnsi="Arial" w:cs="Arial"/>
                <w:sz w:val="19"/>
                <w:szCs w:val="19"/>
              </w:rPr>
              <w:t>adi.perets@lbhaifa.health.gov.il</w:t>
            </w:r>
          </w:hyperlink>
          <w:r w:rsidR="00732F4B" w:rsidRPr="00032A88">
            <w:rPr>
              <w:rFonts w:hint="cs"/>
              <w:sz w:val="19"/>
              <w:szCs w:val="19"/>
              <w:rtl/>
            </w:rPr>
            <w:t xml:space="preserve"> </w:t>
          </w:r>
          <w:r w:rsidR="00732F4B" w:rsidRPr="00032A88">
            <w:rPr>
              <w:b/>
              <w:bCs/>
              <w:sz w:val="19"/>
              <w:szCs w:val="19"/>
            </w:rPr>
            <w:t>E-MAIL</w:t>
          </w:r>
          <w:r w:rsidR="00732F4B" w:rsidRPr="00032A88">
            <w:rPr>
              <w:sz w:val="19"/>
              <w:szCs w:val="19"/>
            </w:rPr>
            <w:t>:</w:t>
          </w:r>
          <w:r w:rsidR="00732F4B" w:rsidRPr="00032A88">
            <w:rPr>
              <w:rFonts w:hint="cs"/>
              <w:sz w:val="19"/>
              <w:szCs w:val="19"/>
              <w:rtl/>
            </w:rPr>
            <w:t xml:space="preserve">   </w:t>
          </w:r>
        </w:p>
        <w:p w:rsidR="00732F4B" w:rsidRPr="00032A88" w:rsidRDefault="00732F4B" w:rsidP="00C175C8">
          <w:pPr>
            <w:tabs>
              <w:tab w:val="left" w:pos="5306"/>
            </w:tabs>
            <w:bidi w:val="0"/>
            <w:rPr>
              <w:sz w:val="19"/>
              <w:szCs w:val="19"/>
            </w:rPr>
          </w:pPr>
          <w:r w:rsidRPr="00032A88">
            <w:rPr>
              <w:b/>
              <w:bCs/>
              <w:sz w:val="19"/>
              <w:szCs w:val="19"/>
            </w:rPr>
            <w:t>Tel</w:t>
          </w:r>
          <w:r w:rsidR="00C175C8">
            <w:rPr>
              <w:sz w:val="19"/>
              <w:szCs w:val="19"/>
            </w:rPr>
            <w:t>: 04-8633050</w:t>
          </w:r>
          <w:r w:rsidR="00D80527">
            <w:rPr>
              <w:sz w:val="19"/>
              <w:szCs w:val="19"/>
            </w:rPr>
            <w:t xml:space="preserve"> </w:t>
          </w:r>
          <w:r w:rsidRPr="00032A88">
            <w:rPr>
              <w:sz w:val="19"/>
              <w:szCs w:val="19"/>
            </w:rPr>
            <w:t xml:space="preserve"> fax: </w:t>
          </w:r>
          <w:r w:rsidR="00C175C8">
            <w:rPr>
              <w:rFonts w:ascii="Arial" w:hAnsi="Arial" w:cs="Arial"/>
              <w:sz w:val="19"/>
              <w:szCs w:val="19"/>
            </w:rPr>
            <w:t>04-8633150</w:t>
          </w:r>
        </w:p>
      </w:tc>
    </w:tr>
  </w:tbl>
  <w:p w:rsidR="00A2772A" w:rsidRDefault="00A2772A">
    <w:pPr>
      <w:pStyle w:val="a5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1841" w:rsidRDefault="00A61841" w:rsidP="00A2772A">
      <w:r>
        <w:separator/>
      </w:r>
    </w:p>
  </w:footnote>
  <w:footnote w:type="continuationSeparator" w:id="0">
    <w:p w:rsidR="00A61841" w:rsidRDefault="00A61841" w:rsidP="00A277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532D" w:rsidRDefault="00932F9C" w:rsidP="00932F9C">
    <w:pPr>
      <w:pStyle w:val="a3"/>
      <w:rPr>
        <w:noProof/>
        <w:rtl/>
      </w:rPr>
    </w:pPr>
    <w:r w:rsidRPr="00AA1CEE">
      <w:rPr>
        <w:noProof/>
      </w:rPr>
      <w:drawing>
        <wp:anchor distT="0" distB="0" distL="114300" distR="114300" simplePos="0" relativeHeight="251665408" behindDoc="1" locked="0" layoutInCell="1" allowOverlap="1" wp14:anchorId="56AEB7C4" wp14:editId="07CCCEB8">
          <wp:simplePos x="0" y="0"/>
          <wp:positionH relativeFrom="page">
            <wp:align>left</wp:align>
          </wp:positionH>
          <wp:positionV relativeFrom="paragraph">
            <wp:posOffset>-582930</wp:posOffset>
          </wp:positionV>
          <wp:extent cx="7833360" cy="2339340"/>
          <wp:effectExtent l="0" t="0" r="0" b="3810"/>
          <wp:wrapNone/>
          <wp:docPr id="3" name="תמונה 3" descr="C:\Users\shirit.elbaz\AppData\Local\Microsoft\Windows\INetCache\Content.Outlook\FKQQA2UY\חיפה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hirit.elbaz\AppData\Local\Microsoft\Windows\INetCache\Content.Outlook\FKQQA2UY\חיפה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3360" cy="2339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noProof/>
          <w:rtl/>
        </w:rPr>
        <w:id w:val="2128968166"/>
        <w:docPartObj>
          <w:docPartGallery w:val="Page Numbers (Margins)"/>
          <w:docPartUnique/>
        </w:docPartObj>
      </w:sdtPr>
      <w:sdtEndPr/>
      <w:sdtContent>
        <w:r w:rsidR="00D22489">
          <w:rPr>
            <w:noProof/>
            <w:rtl/>
          </w:rPr>
          <mc:AlternateContent>
            <mc:Choice Requires="wps">
              <w:drawing>
                <wp:anchor distT="0" distB="0" distL="114300" distR="114300" simplePos="0" relativeHeight="251662336" behindDoc="0" locked="0" layoutInCell="0" allowOverlap="1" wp14:anchorId="52BDBC2C" wp14:editId="53E8CF5B">
                  <wp:simplePos x="0" y="0"/>
                  <wp:positionH relativeFrom="lef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559" name="מלבן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  <w:rtl/>
                                </w:rPr>
                                <w:id w:val="-1131474261"/>
                              </w:sdtPr>
                              <w:sdtEndPr/>
                              <w:sdtContent>
                                <w:p w:rsidR="00D22489" w:rsidRDefault="00D22489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  <w:rtl/>
                                      <w:cs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 w:cstheme="minorBidi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tl/>
                                      <w:cs/>
                                    </w:rP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 w:cstheme="minorBidi"/>
                                    </w:rPr>
                                    <w:fldChar w:fldCharType="separate"/>
                                  </w:r>
                                  <w:r w:rsidR="00DC4DF0" w:rsidRPr="00DC4DF0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rtl/>
                                      <w:lang w:val="he-IL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2BDBC2C" id="מלבן 9" o:spid="_x0000_s1026" style="position:absolute;left:0;text-align:left;margin-left:0;margin-top:0;width:60pt;height:70.5pt;flip:x;z-index:251662336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  <w:rtl/>
                          </w:rPr>
                          <w:id w:val="-1131474261"/>
                        </w:sdtPr>
                        <w:sdtEndPr/>
                        <w:sdtContent>
                          <w:p w:rsidR="00D22489" w:rsidRDefault="00D22489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  <w:rtl/>
                                <w:cs/>
                              </w:rPr>
                            </w:pPr>
                            <w:r>
                              <w:rPr>
                                <w:rFonts w:asciiTheme="minorHAnsi" w:eastAsiaTheme="minorEastAsia" w:hAnsiTheme="minorHAnsi" w:cstheme="minorBidi"/>
                              </w:rPr>
                              <w:fldChar w:fldCharType="begin"/>
                            </w:r>
                            <w:r>
                              <w:rPr>
                                <w:rtl/>
                                <w:cs/>
                              </w:rP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 w:cstheme="minorBidi"/>
                              </w:rPr>
                              <w:fldChar w:fldCharType="separate"/>
                            </w:r>
                            <w:r w:rsidR="00DC4DF0" w:rsidRPr="00DC4DF0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rtl/>
                                <w:lang w:val="he-IL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:rsidR="00D3532D" w:rsidRDefault="000221D2" w:rsidP="000221D2">
    <w:pPr>
      <w:pStyle w:val="a3"/>
      <w:tabs>
        <w:tab w:val="clear" w:pos="4153"/>
        <w:tab w:val="clear" w:pos="8306"/>
        <w:tab w:val="left" w:pos="6031"/>
      </w:tabs>
      <w:rPr>
        <w:noProof/>
      </w:rPr>
    </w:pPr>
    <w:r>
      <w:rPr>
        <w:noProof/>
        <w:rtl/>
      </w:rPr>
      <w:tab/>
    </w:r>
  </w:p>
  <w:p w:rsidR="00D3532D" w:rsidRDefault="00D3532D" w:rsidP="00D3532D">
    <w:pPr>
      <w:pStyle w:val="a3"/>
      <w:rPr>
        <w:noProof/>
      </w:rPr>
    </w:pPr>
  </w:p>
  <w:p w:rsidR="005D69DF" w:rsidRDefault="005D69DF" w:rsidP="00D3532D">
    <w:pPr>
      <w:pStyle w:val="a3"/>
      <w:rPr>
        <w:noProof/>
        <w:rtl/>
      </w:rPr>
    </w:pPr>
    <w:r>
      <w:rPr>
        <w:noProof/>
        <w:rtl/>
      </w:rPr>
      <w:tab/>
    </w:r>
    <w:r>
      <w:rPr>
        <w:noProof/>
        <w:rtl/>
      </w:rPr>
      <w:tab/>
    </w:r>
  </w:p>
  <w:p w:rsidR="00D3532D" w:rsidRDefault="005D69DF" w:rsidP="005D69DF">
    <w:pPr>
      <w:pStyle w:val="a3"/>
      <w:rPr>
        <w:noProof/>
      </w:rPr>
    </w:pPr>
    <w:r>
      <w:rPr>
        <w:noProof/>
        <w:rtl/>
      </w:rPr>
      <w:tab/>
    </w:r>
  </w:p>
  <w:p w:rsidR="00D3532D" w:rsidRDefault="00D3532D" w:rsidP="00D3532D">
    <w:pPr>
      <w:pStyle w:val="a3"/>
      <w:spacing w:line="360" w:lineRule="auto"/>
      <w:rPr>
        <w:noProof/>
        <w:rtl/>
      </w:rPr>
    </w:pPr>
  </w:p>
  <w:p w:rsidR="00C175C8" w:rsidRDefault="00C175C8" w:rsidP="00C175C8">
    <w:pPr>
      <w:pStyle w:val="a3"/>
      <w:spacing w:line="360" w:lineRule="auto"/>
      <w:jc w:val="center"/>
      <w:rPr>
        <w:b/>
        <w:bCs/>
        <w:noProof/>
        <w:color w:val="365F91" w:themeColor="accent1" w:themeShade="BF"/>
        <w:sz w:val="20"/>
        <w:szCs w:val="20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E3BC1"/>
    <w:multiLevelType w:val="multilevel"/>
    <w:tmpl w:val="11A8A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4B6644"/>
    <w:multiLevelType w:val="multilevel"/>
    <w:tmpl w:val="FB36F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5C5BC6"/>
    <w:multiLevelType w:val="hybridMultilevel"/>
    <w:tmpl w:val="2F32E1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DA0283"/>
    <w:multiLevelType w:val="hybridMultilevel"/>
    <w:tmpl w:val="CE169ECA"/>
    <w:lvl w:ilvl="0" w:tplc="2E106D6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171C2E"/>
    <w:multiLevelType w:val="hybridMultilevel"/>
    <w:tmpl w:val="D26400EA"/>
    <w:lvl w:ilvl="0" w:tplc="8584BD54">
      <w:start w:val="1"/>
      <w:numFmt w:val="decimal"/>
      <w:lvlText w:val="%1."/>
      <w:lvlJc w:val="left"/>
      <w:pPr>
        <w:ind w:left="1104" w:hanging="11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9" w:hanging="360"/>
      </w:pPr>
    </w:lvl>
    <w:lvl w:ilvl="2" w:tplc="0409001B" w:tentative="1">
      <w:start w:val="1"/>
      <w:numFmt w:val="lowerRoman"/>
      <w:lvlText w:val="%3."/>
      <w:lvlJc w:val="right"/>
      <w:pPr>
        <w:ind w:left="1749" w:hanging="180"/>
      </w:pPr>
    </w:lvl>
    <w:lvl w:ilvl="3" w:tplc="0409000F" w:tentative="1">
      <w:start w:val="1"/>
      <w:numFmt w:val="decimal"/>
      <w:lvlText w:val="%4."/>
      <w:lvlJc w:val="left"/>
      <w:pPr>
        <w:ind w:left="2469" w:hanging="360"/>
      </w:pPr>
    </w:lvl>
    <w:lvl w:ilvl="4" w:tplc="04090019" w:tentative="1">
      <w:start w:val="1"/>
      <w:numFmt w:val="lowerLetter"/>
      <w:lvlText w:val="%5."/>
      <w:lvlJc w:val="left"/>
      <w:pPr>
        <w:ind w:left="3189" w:hanging="360"/>
      </w:pPr>
    </w:lvl>
    <w:lvl w:ilvl="5" w:tplc="0409001B" w:tentative="1">
      <w:start w:val="1"/>
      <w:numFmt w:val="lowerRoman"/>
      <w:lvlText w:val="%6."/>
      <w:lvlJc w:val="right"/>
      <w:pPr>
        <w:ind w:left="3909" w:hanging="180"/>
      </w:pPr>
    </w:lvl>
    <w:lvl w:ilvl="6" w:tplc="0409000F" w:tentative="1">
      <w:start w:val="1"/>
      <w:numFmt w:val="decimal"/>
      <w:lvlText w:val="%7."/>
      <w:lvlJc w:val="left"/>
      <w:pPr>
        <w:ind w:left="4629" w:hanging="360"/>
      </w:pPr>
    </w:lvl>
    <w:lvl w:ilvl="7" w:tplc="04090019" w:tentative="1">
      <w:start w:val="1"/>
      <w:numFmt w:val="lowerLetter"/>
      <w:lvlText w:val="%8."/>
      <w:lvlJc w:val="left"/>
      <w:pPr>
        <w:ind w:left="5349" w:hanging="360"/>
      </w:pPr>
    </w:lvl>
    <w:lvl w:ilvl="8" w:tplc="0409001B" w:tentative="1">
      <w:start w:val="1"/>
      <w:numFmt w:val="lowerRoman"/>
      <w:lvlText w:val="%9."/>
      <w:lvlJc w:val="right"/>
      <w:pPr>
        <w:ind w:left="6069" w:hanging="180"/>
      </w:pPr>
    </w:lvl>
  </w:abstractNum>
  <w:abstractNum w:abstractNumId="5" w15:restartNumberingAfterBreak="0">
    <w:nsid w:val="372E208B"/>
    <w:multiLevelType w:val="multilevel"/>
    <w:tmpl w:val="6EE60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685579"/>
    <w:multiLevelType w:val="multilevel"/>
    <w:tmpl w:val="8CD43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7351EF"/>
    <w:multiLevelType w:val="hybridMultilevel"/>
    <w:tmpl w:val="62D4EC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513380"/>
    <w:multiLevelType w:val="multilevel"/>
    <w:tmpl w:val="00ECB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78490E"/>
    <w:multiLevelType w:val="hybridMultilevel"/>
    <w:tmpl w:val="395C10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AD5D3B"/>
    <w:multiLevelType w:val="multilevel"/>
    <w:tmpl w:val="C89E0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9"/>
  </w:num>
  <w:num w:numId="5">
    <w:abstractNumId w:val="5"/>
  </w:num>
  <w:num w:numId="6">
    <w:abstractNumId w:val="8"/>
  </w:num>
  <w:num w:numId="7">
    <w:abstractNumId w:val="6"/>
  </w:num>
  <w:num w:numId="8">
    <w:abstractNumId w:val="10"/>
  </w:num>
  <w:num w:numId="9">
    <w:abstractNumId w:val="0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ar-JO" w:vendorID="64" w:dllVersion="131078" w:nlCheck="1" w:checkStyle="0"/>
  <w:activeWritingStyle w:appName="MSWord" w:lang="ar-SA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72A"/>
    <w:rsid w:val="000221D2"/>
    <w:rsid w:val="000D3637"/>
    <w:rsid w:val="000D51B9"/>
    <w:rsid w:val="000F5860"/>
    <w:rsid w:val="001077C4"/>
    <w:rsid w:val="00125AA4"/>
    <w:rsid w:val="00133489"/>
    <w:rsid w:val="001F0390"/>
    <w:rsid w:val="00244E46"/>
    <w:rsid w:val="002D778E"/>
    <w:rsid w:val="002F23D5"/>
    <w:rsid w:val="00390708"/>
    <w:rsid w:val="00391016"/>
    <w:rsid w:val="003A79C3"/>
    <w:rsid w:val="003B43D5"/>
    <w:rsid w:val="003C0F8B"/>
    <w:rsid w:val="003F6B91"/>
    <w:rsid w:val="00410EEB"/>
    <w:rsid w:val="004A540A"/>
    <w:rsid w:val="004C5760"/>
    <w:rsid w:val="00514648"/>
    <w:rsid w:val="005D2A5E"/>
    <w:rsid w:val="005D69DF"/>
    <w:rsid w:val="005F67E2"/>
    <w:rsid w:val="00612E57"/>
    <w:rsid w:val="006371E6"/>
    <w:rsid w:val="006518EE"/>
    <w:rsid w:val="0065374E"/>
    <w:rsid w:val="006C7A23"/>
    <w:rsid w:val="006F63D8"/>
    <w:rsid w:val="00732F4B"/>
    <w:rsid w:val="00773824"/>
    <w:rsid w:val="007E4AE0"/>
    <w:rsid w:val="00801D65"/>
    <w:rsid w:val="008246C9"/>
    <w:rsid w:val="008320A6"/>
    <w:rsid w:val="00865E78"/>
    <w:rsid w:val="008667C7"/>
    <w:rsid w:val="00884C8F"/>
    <w:rsid w:val="00932F9C"/>
    <w:rsid w:val="00945357"/>
    <w:rsid w:val="00966FB8"/>
    <w:rsid w:val="00991A54"/>
    <w:rsid w:val="009924AB"/>
    <w:rsid w:val="009D151C"/>
    <w:rsid w:val="009D5F35"/>
    <w:rsid w:val="00A15D93"/>
    <w:rsid w:val="00A2772A"/>
    <w:rsid w:val="00A429B3"/>
    <w:rsid w:val="00A61841"/>
    <w:rsid w:val="00A70855"/>
    <w:rsid w:val="00A85710"/>
    <w:rsid w:val="00A87A97"/>
    <w:rsid w:val="00AF6EE7"/>
    <w:rsid w:val="00B33A36"/>
    <w:rsid w:val="00B64AE8"/>
    <w:rsid w:val="00B94526"/>
    <w:rsid w:val="00BB471E"/>
    <w:rsid w:val="00C175C8"/>
    <w:rsid w:val="00C828BA"/>
    <w:rsid w:val="00CC052B"/>
    <w:rsid w:val="00CD64B6"/>
    <w:rsid w:val="00CD7195"/>
    <w:rsid w:val="00CF3D1D"/>
    <w:rsid w:val="00D030A4"/>
    <w:rsid w:val="00D22489"/>
    <w:rsid w:val="00D34CE6"/>
    <w:rsid w:val="00D3532D"/>
    <w:rsid w:val="00D673E5"/>
    <w:rsid w:val="00D80527"/>
    <w:rsid w:val="00DC21FC"/>
    <w:rsid w:val="00DC4DF0"/>
    <w:rsid w:val="00E8393C"/>
    <w:rsid w:val="00EC41BF"/>
    <w:rsid w:val="00EC7C7A"/>
    <w:rsid w:val="00F02B3E"/>
    <w:rsid w:val="00F340EC"/>
    <w:rsid w:val="00F51E7F"/>
    <w:rsid w:val="00F70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852A1F84-172D-4354-AC47-4F20FA4C0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9C3"/>
    <w:pPr>
      <w:bidi/>
      <w:spacing w:after="0" w:line="240" w:lineRule="auto"/>
    </w:pPr>
    <w:rPr>
      <w:rFonts w:ascii="Calibri" w:hAnsi="Calibri" w:cs="Times New Roman"/>
    </w:rPr>
  </w:style>
  <w:style w:type="paragraph" w:styleId="2">
    <w:name w:val="heading 2"/>
    <w:basedOn w:val="a"/>
    <w:link w:val="20"/>
    <w:uiPriority w:val="9"/>
    <w:qFormat/>
    <w:rsid w:val="009924AB"/>
    <w:pPr>
      <w:bidi w:val="0"/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924AB"/>
    <w:pPr>
      <w:bidi w:val="0"/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9924AB"/>
    <w:pPr>
      <w:bidi w:val="0"/>
      <w:spacing w:before="100" w:beforeAutospacing="1" w:after="100" w:afterAutospacing="1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772A"/>
    <w:pPr>
      <w:tabs>
        <w:tab w:val="center" w:pos="4153"/>
        <w:tab w:val="right" w:pos="8306"/>
      </w:tabs>
    </w:pPr>
    <w:rPr>
      <w:rFonts w:asciiTheme="minorHAnsi" w:hAnsiTheme="minorHAnsi" w:cstheme="minorBidi"/>
    </w:rPr>
  </w:style>
  <w:style w:type="character" w:customStyle="1" w:styleId="a4">
    <w:name w:val="כותרת עליונה תו"/>
    <w:basedOn w:val="a0"/>
    <w:link w:val="a3"/>
    <w:uiPriority w:val="99"/>
    <w:rsid w:val="00A2772A"/>
  </w:style>
  <w:style w:type="paragraph" w:styleId="a5">
    <w:name w:val="footer"/>
    <w:basedOn w:val="a"/>
    <w:link w:val="a6"/>
    <w:uiPriority w:val="99"/>
    <w:unhideWhenUsed/>
    <w:rsid w:val="00A2772A"/>
    <w:pPr>
      <w:tabs>
        <w:tab w:val="center" w:pos="4153"/>
        <w:tab w:val="right" w:pos="8306"/>
      </w:tabs>
    </w:pPr>
    <w:rPr>
      <w:rFonts w:asciiTheme="minorHAnsi" w:hAnsiTheme="minorHAnsi" w:cstheme="minorBidi"/>
    </w:rPr>
  </w:style>
  <w:style w:type="character" w:customStyle="1" w:styleId="a6">
    <w:name w:val="כותרת תחתונה תו"/>
    <w:basedOn w:val="a0"/>
    <w:link w:val="a5"/>
    <w:uiPriority w:val="99"/>
    <w:rsid w:val="00A2772A"/>
  </w:style>
  <w:style w:type="paragraph" w:styleId="a7">
    <w:name w:val="Balloon Text"/>
    <w:basedOn w:val="a"/>
    <w:link w:val="a8"/>
    <w:uiPriority w:val="99"/>
    <w:semiHidden/>
    <w:unhideWhenUsed/>
    <w:rsid w:val="00A2772A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A2772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CD7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CD64B6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D22489"/>
    <w:pPr>
      <w:overflowPunct w:val="0"/>
      <w:autoSpaceDE w:val="0"/>
      <w:autoSpaceDN w:val="0"/>
      <w:bidi w:val="0"/>
      <w:adjustRightInd w:val="0"/>
      <w:ind w:left="720"/>
      <w:contextualSpacing/>
      <w:textAlignment w:val="baseline"/>
    </w:pPr>
    <w:rPr>
      <w:rFonts w:ascii="Arial" w:eastAsia="Times New Roman" w:hAnsi="Arial" w:cs="Arial"/>
      <w:sz w:val="24"/>
      <w:szCs w:val="24"/>
    </w:rPr>
  </w:style>
  <w:style w:type="paragraph" w:styleId="ab">
    <w:name w:val="Plain Text"/>
    <w:basedOn w:val="a"/>
    <w:link w:val="ac"/>
    <w:uiPriority w:val="99"/>
    <w:semiHidden/>
    <w:unhideWhenUsed/>
    <w:rsid w:val="00B33A36"/>
    <w:rPr>
      <w:rFonts w:cs="Calibri"/>
      <w:szCs w:val="21"/>
    </w:rPr>
  </w:style>
  <w:style w:type="character" w:customStyle="1" w:styleId="ac">
    <w:name w:val="טקסט רגיל תו"/>
    <w:basedOn w:val="a0"/>
    <w:link w:val="ab"/>
    <w:uiPriority w:val="99"/>
    <w:semiHidden/>
    <w:rsid w:val="00B33A36"/>
    <w:rPr>
      <w:rFonts w:ascii="Calibri" w:hAnsi="Calibri" w:cs="Calibri"/>
      <w:szCs w:val="21"/>
    </w:rPr>
  </w:style>
  <w:style w:type="character" w:customStyle="1" w:styleId="20">
    <w:name w:val="כותרת 2 תו"/>
    <w:basedOn w:val="a0"/>
    <w:link w:val="2"/>
    <w:uiPriority w:val="9"/>
    <w:rsid w:val="009924A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כותרת 3 תו"/>
    <w:basedOn w:val="a0"/>
    <w:link w:val="3"/>
    <w:uiPriority w:val="9"/>
    <w:rsid w:val="009924A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כותרת 4 תו"/>
    <w:basedOn w:val="a0"/>
    <w:link w:val="4"/>
    <w:uiPriority w:val="9"/>
    <w:rsid w:val="009924A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a"/>
    <w:uiPriority w:val="99"/>
    <w:semiHidden/>
    <w:unhideWhenUsed/>
    <w:rsid w:val="009924AB"/>
    <w:pPr>
      <w:bidi w:val="0"/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ad">
    <w:name w:val="Strong"/>
    <w:basedOn w:val="a0"/>
    <w:uiPriority w:val="22"/>
    <w:qFormat/>
    <w:rsid w:val="009924AB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924AB"/>
    <w:pPr>
      <w:pBdr>
        <w:bottom w:val="single" w:sz="6" w:space="1" w:color="auto"/>
      </w:pBdr>
      <w:bidi w:val="0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ראש טופס תו"/>
    <w:basedOn w:val="a0"/>
    <w:link w:val="z-"/>
    <w:uiPriority w:val="99"/>
    <w:semiHidden/>
    <w:rsid w:val="009924AB"/>
    <w:rPr>
      <w:rFonts w:ascii="Arial" w:eastAsia="Times New Roman" w:hAnsi="Arial" w:cs="Arial"/>
      <w:vanish/>
      <w:sz w:val="16"/>
      <w:szCs w:val="16"/>
    </w:rPr>
  </w:style>
  <w:style w:type="paragraph" w:customStyle="1" w:styleId="placeholder">
    <w:name w:val="placeholder"/>
    <w:basedOn w:val="a"/>
    <w:rsid w:val="009924AB"/>
    <w:pPr>
      <w:bidi w:val="0"/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924AB"/>
    <w:pPr>
      <w:pBdr>
        <w:top w:val="single" w:sz="6" w:space="1" w:color="auto"/>
      </w:pBdr>
      <w:bidi w:val="0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תחתית טופס תו"/>
    <w:basedOn w:val="a0"/>
    <w:link w:val="z-1"/>
    <w:uiPriority w:val="99"/>
    <w:semiHidden/>
    <w:rsid w:val="009924AB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0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2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74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55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729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268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61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88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164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93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66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61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529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734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970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710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8063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1424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1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adi.perets@lbhaifa.health.gov.il" TargetMode="External"/><Relationship Id="rId2" Type="http://schemas.openxmlformats.org/officeDocument/2006/relationships/hyperlink" Target="mailto:adi.perets@lbhaifa.health.gov.il" TargetMode="External"/><Relationship Id="rId1" Type="http://schemas.openxmlformats.org/officeDocument/2006/relationships/hyperlink" Target="mailto:adi.perets@lbhaifa.health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492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Health</Company>
  <LinksUpToDate>false</LinksUpToDate>
  <CharactersWithSpaces>2949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יעל מזרחי</dc:creator>
  <cp:lastModifiedBy>עדי פרץ</cp:lastModifiedBy>
  <cp:revision>2</cp:revision>
  <cp:lastPrinted>2019-08-15T03:50:00Z</cp:lastPrinted>
  <dcterms:created xsi:type="dcterms:W3CDTF">2026-01-19T10:29:00Z</dcterms:created>
  <dcterms:modified xsi:type="dcterms:W3CDTF">2026-01-19T10:29:00Z</dcterms:modified>
</cp:coreProperties>
</file>